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32B24">
      <w:pPr>
        <w:keepNext/>
        <w:keepLines/>
        <w:shd w:val="clear" w:color="auto" w:fill="FFFFFF"/>
        <w:spacing w:after="6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2B29FF" w:rsidRPr="002B29FF" w:rsidRDefault="002B29FF" w:rsidP="002B29FF">
      <w:pPr>
        <w:pStyle w:val="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Pr="002B29F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81AD7" w:rsidRPr="002B29FF" w:rsidRDefault="00A52CC8" w:rsidP="002B29FF">
      <w:pPr>
        <w:keepNext/>
        <w:keepLines/>
        <w:shd w:val="clear" w:color="auto" w:fill="FFFFFF"/>
        <w:spacing w:after="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</w:t>
      </w:r>
      <w:r w:rsidR="00B81AD7" w:rsidRPr="002B29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ногофакторному исследованию ГТС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(гидротехническое сооружение)</w:t>
      </w:r>
      <w:r w:rsidR="00B81AD7" w:rsidRPr="002B29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ГЭС-</w:t>
      </w:r>
      <w:r w:rsidR="00FC6F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9</w:t>
      </w:r>
    </w:p>
    <w:p w:rsidR="00D6183B" w:rsidRDefault="00680F0A" w:rsidP="002B29FF">
      <w:pPr>
        <w:keepNext/>
        <w:keepLines/>
        <w:shd w:val="clear" w:color="auto" w:fill="FFFFFF"/>
        <w:spacing w:after="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 xml:space="preserve">Каскада </w:t>
      </w:r>
      <w:r w:rsidR="00D13510" w:rsidRPr="00612585">
        <w:rPr>
          <w:rFonts w:ascii="Times New Roman" w:eastAsia="Times New Roman" w:hAnsi="Times New Roman" w:cs="Times New Roman"/>
          <w:sz w:val="24"/>
          <w:szCs w:val="24"/>
        </w:rPr>
        <w:t xml:space="preserve">Ладожских </w:t>
      </w:r>
      <w:r w:rsidRPr="00612585">
        <w:rPr>
          <w:rFonts w:ascii="Times New Roman" w:eastAsia="Times New Roman" w:hAnsi="Times New Roman" w:cs="Times New Roman"/>
          <w:sz w:val="24"/>
          <w:szCs w:val="24"/>
        </w:rPr>
        <w:t>ГЭС</w:t>
      </w:r>
      <w:r w:rsidR="00D13510" w:rsidRPr="00612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2DA" w:rsidRPr="00612585">
        <w:rPr>
          <w:rFonts w:ascii="Times New Roman" w:eastAsia="Times New Roman" w:hAnsi="Times New Roman" w:cs="Times New Roman"/>
          <w:sz w:val="24"/>
          <w:szCs w:val="24"/>
        </w:rPr>
        <w:t>филиала «Невский» ОАО «ТГК-1»</w:t>
      </w:r>
    </w:p>
    <w:p w:rsidR="002B29FF" w:rsidRPr="00612585" w:rsidRDefault="002B29FF" w:rsidP="002B29FF">
      <w:pPr>
        <w:keepNext/>
        <w:keepLines/>
        <w:shd w:val="clear" w:color="auto" w:fill="FFFFFF"/>
        <w:spacing w:after="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B81AD7" w:rsidP="002B29FF">
      <w:pPr>
        <w:keepNext/>
        <w:keepLines/>
        <w:shd w:val="clear" w:color="auto" w:fill="FFFFFF"/>
        <w:spacing w:after="0" w:line="276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680F0A" w:rsidRPr="00612585">
        <w:rPr>
          <w:rFonts w:ascii="Times New Roman" w:eastAsia="Times New Roman" w:hAnsi="Times New Roman" w:cs="Times New Roman"/>
          <w:sz w:val="24"/>
          <w:szCs w:val="24"/>
        </w:rPr>
        <w:t xml:space="preserve">Номер закупки по ГКПЗ </w:t>
      </w:r>
      <w:r w:rsidR="000D04E4" w:rsidRPr="0061258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B2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04E4" w:rsidRPr="00612585">
        <w:rPr>
          <w:rFonts w:ascii="Times New Roman" w:eastAsia="Times New Roman" w:hAnsi="Times New Roman" w:cs="Times New Roman"/>
          <w:sz w:val="24"/>
          <w:szCs w:val="24"/>
        </w:rPr>
        <w:t>1400/6.42-</w:t>
      </w:r>
      <w:r>
        <w:rPr>
          <w:rFonts w:ascii="Times New Roman" w:eastAsia="Times New Roman" w:hAnsi="Times New Roman" w:cs="Times New Roman"/>
          <w:sz w:val="24"/>
          <w:szCs w:val="24"/>
        </w:rPr>
        <w:t>187</w:t>
      </w:r>
      <w:r w:rsidR="00265A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81AD7" w:rsidRPr="00612585" w:rsidRDefault="00B81AD7" w:rsidP="00632B24">
      <w:pPr>
        <w:keepNext/>
        <w:keepLines/>
        <w:shd w:val="clear" w:color="auto" w:fill="FFFFFF"/>
        <w:spacing w:after="0" w:line="276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12585" w:rsidRDefault="00B15362" w:rsidP="00632B24">
      <w:pPr>
        <w:keepNext/>
        <w:keepLines/>
        <w:shd w:val="clear" w:color="auto" w:fill="FFFFFF"/>
        <w:spacing w:after="60" w:line="240" w:lineRule="auto"/>
        <w:ind w:right="-1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6B32FC">
        <w:rPr>
          <w:rFonts w:ascii="Times New Roman" w:eastAsia="Times New Roman" w:hAnsi="Times New Roman" w:cs="Times New Roman"/>
          <w:sz w:val="24"/>
          <w:szCs w:val="24"/>
        </w:rPr>
        <w:t>– 40.11.52</w:t>
      </w:r>
    </w:p>
    <w:p w:rsidR="00D6183B" w:rsidRPr="00680F0A" w:rsidRDefault="00B15362" w:rsidP="002F01EF">
      <w:pPr>
        <w:keepNext/>
        <w:keepLines/>
        <w:shd w:val="clear" w:color="auto" w:fill="FFFFFF"/>
        <w:spacing w:after="60" w:line="240" w:lineRule="auto"/>
        <w:ind w:right="-1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ОКДП </w:t>
      </w:r>
      <w:r w:rsidR="00D6183B">
        <w:rPr>
          <w:rFonts w:ascii="Times New Roman" w:eastAsia="Times New Roman" w:hAnsi="Times New Roman" w:cs="Times New Roman"/>
          <w:sz w:val="24"/>
          <w:szCs w:val="24"/>
        </w:rPr>
        <w:t>-</w:t>
      </w:r>
      <w:r w:rsidR="00612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8E1">
        <w:rPr>
          <w:rFonts w:ascii="Times New Roman" w:eastAsia="Times New Roman" w:hAnsi="Times New Roman" w:cs="Times New Roman"/>
          <w:sz w:val="24"/>
          <w:szCs w:val="24"/>
        </w:rPr>
        <w:t>7420000</w:t>
      </w:r>
    </w:p>
    <w:p w:rsidR="00A52CC8" w:rsidRDefault="00A52CC8" w:rsidP="002F01EF">
      <w:pPr>
        <w:keepNext/>
        <w:keepLines/>
        <w:shd w:val="clear" w:color="auto" w:fill="FFFFFF"/>
        <w:spacing w:before="120" w:after="120" w:line="240" w:lineRule="auto"/>
        <w:ind w:firstLine="709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06E" w:rsidRPr="002D6A53" w:rsidRDefault="003036E8" w:rsidP="002F01EF">
      <w:pPr>
        <w:keepNext/>
        <w:keepLines/>
        <w:shd w:val="clear" w:color="auto" w:fill="FFFFFF"/>
        <w:spacing w:before="120" w:after="120" w:line="240" w:lineRule="auto"/>
        <w:ind w:firstLine="709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680F0A" w:rsidRPr="0081419D">
        <w:rPr>
          <w:rFonts w:ascii="Times New Roman" w:eastAsia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11306E" w:rsidRPr="00EC5A41" w:rsidRDefault="001130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265A4B">
        <w:rPr>
          <w:rFonts w:ascii="Times New Roman" w:hAnsi="Times New Roman" w:cs="Times New Roman"/>
          <w:sz w:val="24"/>
          <w:szCs w:val="24"/>
        </w:rPr>
        <w:t>п. Свирьстрой Нижне-Свирская ГЭС (ГЭС-9)</w:t>
      </w:r>
    </w:p>
    <w:p w:rsidR="00B81AD7" w:rsidRPr="00EC5A41" w:rsidRDefault="00B81AD7" w:rsidP="002F01EF">
      <w:pPr>
        <w:spacing w:before="120" w:after="120" w:line="3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680F0A" w:rsidRPr="0011306E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52CC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1130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306E" w:rsidRPr="00A52CC8" w:rsidRDefault="0011306E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52CC8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КЛГЭС: </w:t>
      </w:r>
      <w:r w:rsidR="00B81AD7" w:rsidRPr="00A52CC8">
        <w:rPr>
          <w:rFonts w:ascii="Times New Roman" w:hAnsi="Times New Roman" w:cs="Times New Roman"/>
          <w:sz w:val="24"/>
          <w:szCs w:val="24"/>
          <w:highlight w:val="yellow"/>
        </w:rPr>
        <w:t>Моторова Н. Н., (921) 330-59-51</w:t>
      </w:r>
    </w:p>
    <w:p w:rsidR="00B81AD7" w:rsidRDefault="00B81AD7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52CC8">
        <w:rPr>
          <w:rFonts w:ascii="Times New Roman" w:hAnsi="Times New Roman" w:cs="Times New Roman"/>
          <w:sz w:val="24"/>
          <w:szCs w:val="24"/>
          <w:highlight w:val="yellow"/>
        </w:rPr>
        <w:t>инженер ПТО КЛГЭС: Видякина М.В., тел. (813-65) 2-52-32</w:t>
      </w:r>
    </w:p>
    <w:p w:rsidR="00FB6B6E" w:rsidRDefault="00FB6B6E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1306E" w:rsidRPr="00F3630A" w:rsidRDefault="001130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3630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Контактные телефоны: </w:t>
      </w:r>
    </w:p>
    <w:p w:rsidR="00B71D4C" w:rsidRDefault="002D6A53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3630A">
        <w:rPr>
          <w:rFonts w:ascii="Times New Roman" w:hAnsi="Times New Roman" w:cs="Times New Roman"/>
          <w:sz w:val="24"/>
          <w:szCs w:val="24"/>
          <w:highlight w:val="yellow"/>
        </w:rPr>
        <w:t>Начальник  ГЭС-</w:t>
      </w:r>
      <w:r w:rsidR="00265A4B" w:rsidRPr="00F3630A">
        <w:rPr>
          <w:rFonts w:ascii="Times New Roman" w:hAnsi="Times New Roman" w:cs="Times New Roman"/>
          <w:sz w:val="24"/>
          <w:szCs w:val="24"/>
          <w:highlight w:val="yellow"/>
        </w:rPr>
        <w:t>9</w:t>
      </w:r>
      <w:r w:rsidRPr="00F3630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5A4B" w:rsidRPr="00F3630A">
        <w:rPr>
          <w:rFonts w:ascii="Times New Roman" w:hAnsi="Times New Roman" w:cs="Times New Roman"/>
          <w:sz w:val="24"/>
          <w:szCs w:val="24"/>
          <w:highlight w:val="yellow"/>
        </w:rPr>
        <w:t xml:space="preserve">Никифоров Алексей Капитонович, </w:t>
      </w:r>
      <w:proofErr w:type="spellStart"/>
      <w:r w:rsidR="00265A4B" w:rsidRPr="00F3630A">
        <w:rPr>
          <w:rFonts w:ascii="Times New Roman" w:hAnsi="Times New Roman" w:cs="Times New Roman"/>
          <w:sz w:val="24"/>
          <w:szCs w:val="24"/>
          <w:highlight w:val="yellow"/>
        </w:rPr>
        <w:t>м.т</w:t>
      </w:r>
      <w:proofErr w:type="spellEnd"/>
      <w:r w:rsidR="00265A4B" w:rsidRPr="00F3630A">
        <w:rPr>
          <w:rFonts w:ascii="Times New Roman" w:hAnsi="Times New Roman" w:cs="Times New Roman"/>
          <w:sz w:val="24"/>
          <w:szCs w:val="24"/>
          <w:highlight w:val="yellow"/>
        </w:rPr>
        <w:t>.  (921) 869-87-57</w:t>
      </w:r>
    </w:p>
    <w:bookmarkEnd w:id="0"/>
    <w:p w:rsidR="00FB6B6E" w:rsidRDefault="00FB6B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1306E" w:rsidRPr="0081419D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19D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</w:t>
      </w:r>
      <w:r w:rsidR="0077418F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81419D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услуг:</w:t>
      </w:r>
    </w:p>
    <w:p w:rsidR="0011306E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      </w:t>
      </w:r>
      <w:r w:rsidR="00B81AD7">
        <w:rPr>
          <w:rFonts w:ascii="Times New Roman" w:eastAsia="Times New Roman" w:hAnsi="Times New Roman" w:cs="Times New Roman"/>
          <w:sz w:val="24"/>
          <w:szCs w:val="24"/>
        </w:rPr>
        <w:t>октябрь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5A7854" w:rsidRDefault="0077418F" w:rsidP="003D585D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Окончание:  </w:t>
      </w:r>
      <w:r w:rsidR="00B81AD7">
        <w:rPr>
          <w:rFonts w:ascii="Times New Roman" w:eastAsia="Times New Roman" w:hAnsi="Times New Roman" w:cs="Times New Roman"/>
          <w:sz w:val="24"/>
          <w:szCs w:val="24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D585D" w:rsidRPr="003D585D" w:rsidRDefault="003D585D" w:rsidP="003D585D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D04E4" w:rsidRPr="00420853" w:rsidRDefault="000D04E4" w:rsidP="002F01EF">
      <w:pPr>
        <w:spacing w:before="120" w:after="120" w:line="3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FB6B6E" w:rsidRDefault="00FB6B6E" w:rsidP="00107341">
      <w:pPr>
        <w:tabs>
          <w:tab w:val="left" w:pos="709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Многофакторное исследование </w:t>
      </w:r>
      <w:r w:rsidR="007850C3" w:rsidRPr="007850C3">
        <w:rPr>
          <w:rFonts w:ascii="Times New Roman" w:hAnsi="Times New Roman" w:cs="Times New Roman"/>
          <w:sz w:val="24"/>
          <w:szCs w:val="24"/>
        </w:rPr>
        <w:t xml:space="preserve">гидротехнических сооружений </w:t>
      </w:r>
      <w:r w:rsidR="00265A4B">
        <w:rPr>
          <w:rFonts w:ascii="Times New Roman" w:hAnsi="Times New Roman" w:cs="Times New Roman"/>
          <w:sz w:val="24"/>
          <w:szCs w:val="24"/>
        </w:rPr>
        <w:t>Нижне-Свирской</w:t>
      </w:r>
      <w:r w:rsidR="007850C3" w:rsidRPr="007850C3">
        <w:rPr>
          <w:rFonts w:ascii="Times New Roman" w:hAnsi="Times New Roman" w:cs="Times New Roman"/>
          <w:sz w:val="24"/>
          <w:szCs w:val="24"/>
        </w:rPr>
        <w:t xml:space="preserve"> ГЭС (ГЭС-</w:t>
      </w:r>
      <w:r w:rsidR="00265A4B">
        <w:rPr>
          <w:rFonts w:ascii="Times New Roman" w:hAnsi="Times New Roman" w:cs="Times New Roman"/>
          <w:sz w:val="24"/>
          <w:szCs w:val="24"/>
        </w:rPr>
        <w:t>9</w:t>
      </w:r>
      <w:r w:rsidR="007850C3" w:rsidRPr="007850C3">
        <w:rPr>
          <w:rFonts w:ascii="Times New Roman" w:hAnsi="Times New Roman" w:cs="Times New Roman"/>
          <w:sz w:val="24"/>
          <w:szCs w:val="24"/>
        </w:rPr>
        <w:t>)</w:t>
      </w:r>
    </w:p>
    <w:p w:rsidR="00FB6B6E" w:rsidRDefault="00107341" w:rsidP="00107341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9FF">
        <w:rPr>
          <w:rFonts w:ascii="Times New Roman" w:eastAsia="Times New Roman" w:hAnsi="Times New Roman" w:cs="Times New Roman"/>
          <w:sz w:val="24"/>
          <w:szCs w:val="24"/>
        </w:rPr>
        <w:t>и выдач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B29FF">
        <w:rPr>
          <w:rFonts w:ascii="Times New Roman" w:eastAsia="Times New Roman" w:hAnsi="Times New Roman" w:cs="Times New Roman"/>
          <w:sz w:val="24"/>
          <w:szCs w:val="24"/>
        </w:rPr>
        <w:t xml:space="preserve"> рекомендаций для дальнейшей безаварийной эксплуатации.</w:t>
      </w:r>
    </w:p>
    <w:p w:rsidR="00FE2C88" w:rsidRPr="00FB6B6E" w:rsidRDefault="00FE2C88" w:rsidP="003D585D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04E4" w:rsidRPr="00420853" w:rsidRDefault="000D04E4" w:rsidP="002B29FF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6183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83B">
        <w:rPr>
          <w:rFonts w:ascii="Times New Roman" w:hAnsi="Times New Roman" w:cs="Times New Roman"/>
          <w:sz w:val="24"/>
          <w:szCs w:val="24"/>
        </w:rPr>
        <w:t>1 000,00 тыс. руб. без учета НДС,</w:t>
      </w:r>
    </w:p>
    <w:p w:rsidR="000D04E4" w:rsidRPr="00420853" w:rsidRDefault="000D04E4" w:rsidP="002B29FF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D04E4" w:rsidRDefault="00D6183B" w:rsidP="002B29FF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232DA" w:rsidRPr="001232DA">
        <w:rPr>
          <w:rFonts w:ascii="Times New Roman" w:hAnsi="Times New Roman" w:cs="Times New Roman"/>
          <w:sz w:val="24"/>
          <w:szCs w:val="24"/>
        </w:rPr>
        <w:t xml:space="preserve">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232DA" w:rsidRPr="00123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1 000,00</w:t>
      </w:r>
      <w:r w:rsidR="002B29FF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</w:p>
    <w:p w:rsidR="002B29FF" w:rsidRPr="001232DA" w:rsidRDefault="002B29FF" w:rsidP="002B29FF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92A" w:rsidRPr="00DB492A" w:rsidRDefault="00DB492A" w:rsidP="002B29FF">
      <w:pPr>
        <w:spacing w:line="240" w:lineRule="auto"/>
        <w:ind w:right="-1" w:firstLine="709"/>
        <w:contextualSpacing/>
        <w:jc w:val="both"/>
      </w:pPr>
      <w:r w:rsidRPr="00DB492A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4E4" w:rsidRPr="00420853" w:rsidRDefault="00DB492A" w:rsidP="003D585D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92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</w:t>
      </w:r>
      <w:r>
        <w:rPr>
          <w:rFonts w:ascii="Times New Roman" w:hAnsi="Times New Roman" w:cs="Times New Roman"/>
          <w:sz w:val="24"/>
          <w:szCs w:val="24"/>
        </w:rPr>
        <w:t>риказом. Приложение сметной документации к оферте участника конкурентной процедуры обязательно.</w:t>
      </w:r>
    </w:p>
    <w:p w:rsidR="00680F0A" w:rsidRPr="00680F0A" w:rsidRDefault="00680F0A" w:rsidP="003D585D">
      <w:pPr>
        <w:keepNext/>
        <w:keepLines/>
        <w:shd w:val="clear" w:color="auto" w:fill="FFFFFF"/>
        <w:tabs>
          <w:tab w:val="left" w:pos="993"/>
        </w:tabs>
        <w:spacing w:after="0" w:line="340" w:lineRule="exact"/>
        <w:ind w:right="-1" w:firstLine="709"/>
        <w:contextualSpacing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DB492A" w:rsidP="003D585D">
      <w:pPr>
        <w:pStyle w:val="a8"/>
        <w:keepNext/>
        <w:keepLines/>
        <w:numPr>
          <w:ilvl w:val="0"/>
          <w:numId w:val="27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340" w:lineRule="exact"/>
        <w:ind w:left="0" w:right="-1"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F3E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</w:t>
      </w:r>
      <w:r w:rsidR="003D585D">
        <w:rPr>
          <w:rFonts w:ascii="Times New Roman" w:eastAsia="Times New Roman" w:hAnsi="Times New Roman" w:cs="Times New Roman"/>
          <w:b/>
          <w:sz w:val="24"/>
          <w:szCs w:val="24"/>
        </w:rPr>
        <w:t>выполнению работ</w:t>
      </w:r>
    </w:p>
    <w:p w:rsidR="002B29FF" w:rsidRPr="002B29FF" w:rsidRDefault="00794A25" w:rsidP="003D585D">
      <w:pPr>
        <w:suppressAutoHyphens/>
        <w:spacing w:after="0"/>
        <w:ind w:left="-567" w:right="11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08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B29FF" w:rsidRPr="002B29FF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>
        <w:rPr>
          <w:rFonts w:ascii="Times New Roman" w:hAnsi="Times New Roman" w:cs="Times New Roman"/>
          <w:b/>
          <w:sz w:val="24"/>
          <w:szCs w:val="24"/>
        </w:rPr>
        <w:t>ис</w:t>
      </w:r>
      <w:r w:rsidR="002B29FF" w:rsidRPr="002B29FF">
        <w:rPr>
          <w:rFonts w:ascii="Times New Roman" w:hAnsi="Times New Roman" w:cs="Times New Roman"/>
          <w:b/>
          <w:sz w:val="24"/>
          <w:szCs w:val="24"/>
        </w:rPr>
        <w:t>следования:</w:t>
      </w:r>
    </w:p>
    <w:p w:rsidR="002B29FF" w:rsidRPr="002B29FF" w:rsidRDefault="002B29FF" w:rsidP="003D585D">
      <w:pPr>
        <w:numPr>
          <w:ilvl w:val="0"/>
          <w:numId w:val="31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оценка технического состояния гидротехнических сооружений, находящихся в эксплуатации более 25 лет, с учетом: физико-химических изменений материалов элементов бетонных и грунтовых ГТС за период эксплуатации, изменений вызванных реконструктивными работами и ремонтами;</w:t>
      </w:r>
    </w:p>
    <w:p w:rsidR="002B29FF" w:rsidRPr="002B29FF" w:rsidRDefault="002B29FF" w:rsidP="003D585D">
      <w:pPr>
        <w:numPr>
          <w:ilvl w:val="0"/>
          <w:numId w:val="32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оценка соответствия технического состояния ГТС нормативным требованиям прочности, устойчивости и эксплуатационной надежности;</w:t>
      </w:r>
    </w:p>
    <w:p w:rsidR="002B29FF" w:rsidRPr="002B29FF" w:rsidRDefault="002B29FF" w:rsidP="00107341">
      <w:pPr>
        <w:numPr>
          <w:ilvl w:val="0"/>
          <w:numId w:val="32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определение условий дальнейшей надежной и безопасной эксплуатации ГТС электростанции с выдачей рекомендаций по устранению выявленных дефектов и повреждений, рекомендаций по улучшению контроля и усовершенствованию КИА, рекомендаций по объёмам и срокам проведения ремонтов и реконструкций.</w:t>
      </w:r>
    </w:p>
    <w:p w:rsidR="002B29FF" w:rsidRPr="002B29FF" w:rsidRDefault="002B29FF" w:rsidP="00107341">
      <w:pPr>
        <w:tabs>
          <w:tab w:val="left" w:pos="-284"/>
          <w:tab w:val="left" w:pos="851"/>
          <w:tab w:val="left" w:pos="9752"/>
        </w:tabs>
        <w:ind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lastRenderedPageBreak/>
        <w:t xml:space="preserve">Оценка состояния сооружений производится по данным многолетних натурных наблюдений, на основании визуального обследования, контрольных обмеров, данных по прочностным характеристикам конструкций, определенных неразрушающими методами. </w:t>
      </w:r>
    </w:p>
    <w:p w:rsidR="002B29FF" w:rsidRPr="00794A25" w:rsidRDefault="002B29FF" w:rsidP="00794A25">
      <w:pPr>
        <w:tabs>
          <w:tab w:val="left" w:pos="-284"/>
          <w:tab w:val="left" w:pos="851"/>
          <w:tab w:val="left" w:pos="9752"/>
        </w:tabs>
        <w:ind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По результатам обследования - выдача рекомендаций по улучшению контроля, составление программы инженерно-геологических изысканий и программы определения прочностных характеристик конструкций разрушающими методами (с отбором кернов).</w:t>
      </w:r>
    </w:p>
    <w:p w:rsidR="002B29FF" w:rsidRPr="00F22F87" w:rsidRDefault="002B29FF" w:rsidP="00794A25">
      <w:pPr>
        <w:tabs>
          <w:tab w:val="left" w:pos="851"/>
        </w:tabs>
        <w:spacing w:after="0"/>
        <w:ind w:right="-31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87">
        <w:rPr>
          <w:rFonts w:ascii="Times New Roman" w:hAnsi="Times New Roman" w:cs="Times New Roman"/>
          <w:b/>
          <w:sz w:val="24"/>
          <w:szCs w:val="24"/>
        </w:rPr>
        <w:t xml:space="preserve">2. Задачи </w:t>
      </w:r>
      <w:r w:rsidR="00794A25" w:rsidRPr="00F22F87">
        <w:rPr>
          <w:rFonts w:ascii="Times New Roman" w:hAnsi="Times New Roman" w:cs="Times New Roman"/>
          <w:b/>
          <w:sz w:val="24"/>
          <w:szCs w:val="24"/>
        </w:rPr>
        <w:t>ис</w:t>
      </w:r>
      <w:r w:rsidRPr="00F22F87">
        <w:rPr>
          <w:rFonts w:ascii="Times New Roman" w:hAnsi="Times New Roman" w:cs="Times New Roman"/>
          <w:b/>
          <w:sz w:val="24"/>
          <w:szCs w:val="24"/>
        </w:rPr>
        <w:t>следования:</w:t>
      </w:r>
      <w:r w:rsidR="003D585D" w:rsidRPr="00F22F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29FF" w:rsidRPr="00F22F87" w:rsidRDefault="00794A25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 xml:space="preserve">1. </w:t>
      </w:r>
      <w:r w:rsidR="002B29FF" w:rsidRPr="00F22F87">
        <w:rPr>
          <w:rFonts w:ascii="Times New Roman" w:hAnsi="Times New Roman" w:cs="Times New Roman"/>
          <w:sz w:val="24"/>
          <w:szCs w:val="24"/>
        </w:rPr>
        <w:t xml:space="preserve">Ознакомление с объектом </w:t>
      </w:r>
      <w:r w:rsidRPr="00F22F87">
        <w:rPr>
          <w:rFonts w:ascii="Times New Roman" w:hAnsi="Times New Roman" w:cs="Times New Roman"/>
          <w:sz w:val="24"/>
          <w:szCs w:val="24"/>
        </w:rPr>
        <w:t>ис</w:t>
      </w:r>
      <w:r w:rsidR="002B29FF" w:rsidRPr="00F22F87">
        <w:rPr>
          <w:rFonts w:ascii="Times New Roman" w:hAnsi="Times New Roman" w:cs="Times New Roman"/>
          <w:sz w:val="24"/>
          <w:szCs w:val="24"/>
        </w:rPr>
        <w:t>следования, подбор и анализ проектно - технической документации, составление программы работ;</w:t>
      </w:r>
    </w:p>
    <w:p w:rsidR="002B29FF" w:rsidRPr="00F22F87" w:rsidRDefault="002B29FF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2. Визуальный осмотр всех конструктивных элементов (техническое освидетельствование состояния, проверка на соответствие проекту) с фотосъемкой основных дефектов и повреждений.</w:t>
      </w:r>
    </w:p>
    <w:p w:rsidR="002B29FF" w:rsidRPr="00F22F87" w:rsidRDefault="002B29FF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Визуальному обследованию подлежат несущие и ограждающие конструкции, подкрановые балки, колонны, стропильные балки, стеновые и кровельные панели, монолитные  и сборные перекрытия, световые проемы и пр. конструкции, определяющие прочность и надежность зданий.</w:t>
      </w:r>
    </w:p>
    <w:p w:rsidR="002B29FF" w:rsidRPr="00F22F87" w:rsidRDefault="002B29FF" w:rsidP="00794A25">
      <w:pPr>
        <w:tabs>
          <w:tab w:val="left" w:pos="567"/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При обследовании  гидротехнических сооружений оценивать состояние гребня, откосов, дренажных банкетов, зон сопряжения с бетонными сооружениями и территорий нижнего бьефа – для земляных сооружений; состояние бетонных поверхностей, дренажей и металлических конструкций – для бетонных сооружений.</w:t>
      </w:r>
    </w:p>
    <w:p w:rsidR="002B29FF" w:rsidRPr="00F22F87" w:rsidRDefault="00794A25" w:rsidP="00794A25">
      <w:pPr>
        <w:tabs>
          <w:tab w:val="left" w:pos="426"/>
          <w:tab w:val="left" w:pos="709"/>
          <w:tab w:val="left" w:pos="851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6FFD">
        <w:rPr>
          <w:rFonts w:ascii="Times New Roman" w:hAnsi="Times New Roman" w:cs="Times New Roman"/>
          <w:sz w:val="24"/>
          <w:szCs w:val="24"/>
        </w:rPr>
        <w:t xml:space="preserve"> </w:t>
      </w:r>
      <w:r w:rsidR="002B29FF" w:rsidRPr="00F22F87">
        <w:rPr>
          <w:rFonts w:ascii="Times New Roman" w:hAnsi="Times New Roman" w:cs="Times New Roman"/>
          <w:sz w:val="24"/>
          <w:szCs w:val="24"/>
        </w:rPr>
        <w:t>3. Инструментальное обследование включает следующие работы: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инструментальное определение параметров дефектов и повреждений;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определение фактических прочностных характеристик материалов основных несущих конструкций и их элементов неразрушающим методом</w:t>
      </w:r>
      <w:r w:rsidRPr="00F22F87">
        <w:rPr>
          <w:rFonts w:ascii="Times New Roman" w:hAnsi="Times New Roman" w:cs="Times New Roman"/>
          <w:bCs/>
          <w:sz w:val="24"/>
          <w:szCs w:val="24"/>
        </w:rPr>
        <w:t xml:space="preserve"> (методом ударного импульса)</w:t>
      </w:r>
      <w:r w:rsidRPr="00F22F87">
        <w:rPr>
          <w:rFonts w:ascii="Times New Roman" w:hAnsi="Times New Roman" w:cs="Times New Roman"/>
          <w:sz w:val="24"/>
          <w:szCs w:val="24"/>
        </w:rPr>
        <w:t>;</w:t>
      </w:r>
    </w:p>
    <w:p w:rsidR="002B29FF" w:rsidRPr="00F22F87" w:rsidRDefault="00794A25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в</w:t>
      </w:r>
      <w:r w:rsidR="002B29FF" w:rsidRPr="00F22F87">
        <w:rPr>
          <w:rFonts w:ascii="Times New Roman" w:hAnsi="Times New Roman" w:cs="Times New Roman"/>
          <w:sz w:val="24"/>
          <w:szCs w:val="24"/>
        </w:rPr>
        <w:t>изуальное обследование и оценка состояния КИА и дренажных устройств на основании данных систематических наблюдений;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определение реальных эксплуатационных нагрузок и воздействий, воспринимаемых обследуемыми конструкциями, с учетом влияния деформаций грунтового основания, выявленных в результате систематических наблюдений;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проведение многофакторного анализа состояния ГТС, сравнение данных наблюдений с критериями безопасности;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анализ и установление вероятных причин появления дефектов и повреждений в конструкциях;</w:t>
      </w:r>
    </w:p>
    <w:p w:rsidR="002B29FF" w:rsidRDefault="002B29FF" w:rsidP="00FC6FFD">
      <w:pPr>
        <w:numPr>
          <w:ilvl w:val="0"/>
          <w:numId w:val="30"/>
        </w:numPr>
        <w:tabs>
          <w:tab w:val="left" w:pos="284"/>
          <w:tab w:val="left" w:pos="709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 xml:space="preserve">составление технического отчета (2 экз. на бумажном носителе + электронная копия) с выводами по результатам обследования и  рекомендациями по обеспечению требуемых величин эксплуатационной надежности производственных зданий и ГТС </w:t>
      </w:r>
      <w:r w:rsidR="00FC6FFD">
        <w:rPr>
          <w:rFonts w:ascii="Times New Roman" w:hAnsi="Times New Roman" w:cs="Times New Roman"/>
          <w:sz w:val="24"/>
          <w:szCs w:val="24"/>
        </w:rPr>
        <w:t>Нижне-Свирской</w:t>
      </w:r>
      <w:r w:rsidR="00794A25" w:rsidRPr="00F22F87">
        <w:rPr>
          <w:rFonts w:ascii="Times New Roman" w:hAnsi="Times New Roman" w:cs="Times New Roman"/>
          <w:sz w:val="24"/>
          <w:szCs w:val="24"/>
        </w:rPr>
        <w:t xml:space="preserve"> </w:t>
      </w:r>
      <w:r w:rsidRPr="00F22F87">
        <w:rPr>
          <w:rFonts w:ascii="Times New Roman" w:hAnsi="Times New Roman" w:cs="Times New Roman"/>
          <w:sz w:val="24"/>
          <w:szCs w:val="24"/>
        </w:rPr>
        <w:t>ГЭС с рекомендуемой, при необх</w:t>
      </w:r>
      <w:r w:rsidRPr="00265A4B">
        <w:rPr>
          <w:rFonts w:ascii="Times New Roman" w:hAnsi="Times New Roman" w:cs="Times New Roman"/>
          <w:sz w:val="24"/>
          <w:szCs w:val="24"/>
        </w:rPr>
        <w:t>одимости, после</w:t>
      </w:r>
      <w:r w:rsidR="00794A25" w:rsidRPr="00265A4B">
        <w:rPr>
          <w:rFonts w:ascii="Times New Roman" w:hAnsi="Times New Roman" w:cs="Times New Roman"/>
          <w:sz w:val="24"/>
          <w:szCs w:val="24"/>
        </w:rPr>
        <w:t>довательностью выполнения работ.</w:t>
      </w:r>
    </w:p>
    <w:p w:rsidR="00713827" w:rsidRDefault="00713827" w:rsidP="00713827">
      <w:pPr>
        <w:tabs>
          <w:tab w:val="left" w:pos="284"/>
          <w:tab w:val="left" w:pos="851"/>
        </w:tabs>
        <w:spacing w:after="0" w:line="240" w:lineRule="auto"/>
        <w:ind w:left="709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713827" w:rsidRPr="00713827" w:rsidRDefault="00713827" w:rsidP="00981388">
      <w:pPr>
        <w:tabs>
          <w:tab w:val="left" w:pos="284"/>
          <w:tab w:val="left" w:pos="851"/>
        </w:tabs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13827">
        <w:rPr>
          <w:rFonts w:ascii="Times New Roman" w:hAnsi="Times New Roman" w:cs="Times New Roman"/>
          <w:b/>
          <w:sz w:val="24"/>
          <w:szCs w:val="24"/>
        </w:rPr>
        <w:t>3. Описание и основные технические характеристики объекта:</w:t>
      </w:r>
    </w:p>
    <w:p w:rsidR="00265A4B" w:rsidRPr="00713827" w:rsidRDefault="00713827" w:rsidP="00981388">
      <w:pPr>
        <w:tabs>
          <w:tab w:val="left" w:pos="284"/>
          <w:tab w:val="left" w:pos="851"/>
        </w:tabs>
        <w:spacing w:after="0" w:line="240" w:lineRule="auto"/>
        <w:ind w:left="709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Сооружения </w:t>
      </w:r>
      <w:r w:rsidR="00FC6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Нижне-Свирской</w:t>
      </w:r>
      <w:r w:rsidRPr="00713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 (ГЭС-</w:t>
      </w:r>
      <w:r w:rsidR="00FC6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13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):</w:t>
      </w:r>
    </w:p>
    <w:p w:rsidR="00265A4B" w:rsidRPr="00713827" w:rsidRDefault="00265A4B" w:rsidP="00981388">
      <w:pPr>
        <w:pStyle w:val="a8"/>
        <w:tabs>
          <w:tab w:val="left" w:pos="0"/>
          <w:tab w:val="left" w:pos="851"/>
        </w:tabs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Комплекс гидросооружений Нижне-Свирской  ГЭС-9 филиала ОАО «Невский» ОАО «ТГК-1» относится ко I</w:t>
      </w:r>
      <w:r w:rsidRPr="007138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3827">
        <w:rPr>
          <w:rFonts w:ascii="Times New Roman" w:hAnsi="Times New Roman" w:cs="Times New Roman"/>
          <w:sz w:val="24"/>
          <w:szCs w:val="24"/>
        </w:rPr>
        <w:t xml:space="preserve"> классу. В состав сооружений входят:</w:t>
      </w:r>
    </w:p>
    <w:p w:rsidR="00265A4B" w:rsidRPr="00713827" w:rsidRDefault="0083017A" w:rsidP="00981388">
      <w:pPr>
        <w:tabs>
          <w:tab w:val="left" w:pos="0"/>
          <w:tab w:val="left" w:pos="709"/>
          <w:tab w:val="left" w:pos="851"/>
          <w:tab w:val="left" w:pos="9498"/>
        </w:tabs>
        <w:spacing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Бетонная плотина</w:t>
      </w:r>
      <w:r w:rsidR="0071382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13827">
        <w:rPr>
          <w:rFonts w:ascii="Times New Roman" w:hAnsi="Times New Roman" w:cs="Times New Roman"/>
          <w:bCs/>
          <w:sz w:val="24"/>
          <w:szCs w:val="24"/>
        </w:rPr>
        <w:t>и</w:t>
      </w:r>
      <w:r w:rsidR="00713827">
        <w:rPr>
          <w:rFonts w:ascii="Times New Roman" w:hAnsi="Times New Roman" w:cs="Times New Roman"/>
          <w:sz w:val="24"/>
          <w:szCs w:val="24"/>
        </w:rPr>
        <w:t>меет распластанный профиль и</w:t>
      </w:r>
      <w:r w:rsidR="00265A4B" w:rsidRPr="00713827">
        <w:rPr>
          <w:rFonts w:ascii="Times New Roman" w:hAnsi="Times New Roman" w:cs="Times New Roman"/>
          <w:sz w:val="24"/>
          <w:szCs w:val="24"/>
        </w:rPr>
        <w:t xml:space="preserve"> состоит из 4-х конструктивных элементов: анкерного понура </w:t>
      </w:r>
      <w:r w:rsidR="00EB2925" w:rsidRPr="00713827">
        <w:rPr>
          <w:rFonts w:ascii="Times New Roman" w:hAnsi="Times New Roman" w:cs="Times New Roman"/>
          <w:sz w:val="24"/>
          <w:szCs w:val="24"/>
        </w:rPr>
        <w:t xml:space="preserve">длиной </w:t>
      </w:r>
      <w:r w:rsidR="00EB2925">
        <w:rPr>
          <w:rFonts w:ascii="Times New Roman" w:hAnsi="Times New Roman" w:cs="Times New Roman"/>
          <w:sz w:val="24"/>
          <w:szCs w:val="24"/>
        </w:rPr>
        <w:t>35</w:t>
      </w:r>
      <w:r w:rsidR="00265A4B" w:rsidRPr="00713827">
        <w:rPr>
          <w:rFonts w:ascii="Times New Roman" w:hAnsi="Times New Roman" w:cs="Times New Roman"/>
          <w:sz w:val="24"/>
          <w:szCs w:val="24"/>
        </w:rPr>
        <w:t xml:space="preserve"> м</w:t>
      </w:r>
      <w:r w:rsidR="00713827">
        <w:rPr>
          <w:rFonts w:ascii="Times New Roman" w:hAnsi="Times New Roman" w:cs="Times New Roman"/>
          <w:sz w:val="24"/>
          <w:szCs w:val="24"/>
        </w:rPr>
        <w:t>,</w:t>
      </w:r>
      <w:r w:rsidR="00265A4B" w:rsidRPr="00713827">
        <w:rPr>
          <w:rFonts w:ascii="Times New Roman" w:hAnsi="Times New Roman" w:cs="Times New Roman"/>
          <w:sz w:val="24"/>
          <w:szCs w:val="24"/>
        </w:rPr>
        <w:t xml:space="preserve"> тела </w:t>
      </w:r>
      <w:r w:rsidR="00EB2925" w:rsidRPr="00713827">
        <w:rPr>
          <w:rFonts w:ascii="Times New Roman" w:hAnsi="Times New Roman" w:cs="Times New Roman"/>
          <w:sz w:val="24"/>
          <w:szCs w:val="24"/>
        </w:rPr>
        <w:t xml:space="preserve">плотины </w:t>
      </w:r>
      <w:r w:rsidR="00EB2925">
        <w:rPr>
          <w:rFonts w:ascii="Times New Roman" w:hAnsi="Times New Roman" w:cs="Times New Roman"/>
          <w:sz w:val="24"/>
          <w:szCs w:val="24"/>
        </w:rPr>
        <w:t>41</w:t>
      </w:r>
      <w:r w:rsidR="00265A4B" w:rsidRPr="00713827">
        <w:rPr>
          <w:rFonts w:ascii="Times New Roman" w:hAnsi="Times New Roman" w:cs="Times New Roman"/>
          <w:sz w:val="24"/>
          <w:szCs w:val="24"/>
        </w:rPr>
        <w:t>,8 м, водобоя 38,2 м и рисбермы.</w:t>
      </w:r>
    </w:p>
    <w:p w:rsidR="00265A4B" w:rsidRPr="00713827" w:rsidRDefault="00265A4B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Плотина делится на две части быком шириной 10 м. В левой части длиной 8</w:t>
      </w:r>
      <w:r w:rsidR="00981388">
        <w:rPr>
          <w:rFonts w:ascii="Times New Roman" w:hAnsi="Times New Roman" w:cs="Times New Roman"/>
          <w:sz w:val="24"/>
          <w:szCs w:val="24"/>
        </w:rPr>
        <w:t>7,6 м расположены три глубоких (</w:t>
      </w:r>
      <w:r w:rsidRPr="00713827">
        <w:rPr>
          <w:rFonts w:ascii="Times New Roman" w:hAnsi="Times New Roman" w:cs="Times New Roman"/>
          <w:sz w:val="24"/>
          <w:szCs w:val="24"/>
        </w:rPr>
        <w:t xml:space="preserve">13,17 </w:t>
      </w:r>
      <w:r w:rsidR="00981388">
        <w:rPr>
          <w:rFonts w:ascii="Times New Roman" w:hAnsi="Times New Roman" w:cs="Times New Roman"/>
          <w:sz w:val="24"/>
          <w:szCs w:val="24"/>
        </w:rPr>
        <w:t>м глубиной)</w:t>
      </w:r>
      <w:r w:rsidRPr="00713827">
        <w:rPr>
          <w:rFonts w:ascii="Times New Roman" w:hAnsi="Times New Roman" w:cs="Times New Roman"/>
          <w:sz w:val="24"/>
          <w:szCs w:val="24"/>
        </w:rPr>
        <w:t xml:space="preserve"> отверстия по 13,2 м в свету, закрываемых в нижних частях железобетонными шандорами, а в верхней – плоскими щитами на катках и один пролет 30,90 м в свету перекрытый секторным затвором. Правая часть длиной 118,5 м состоит из 4-х пролетов по 20,5 м в свету, перекрываемых плоскими м</w:t>
      </w:r>
      <w:r w:rsidR="00981388">
        <w:rPr>
          <w:rFonts w:ascii="Times New Roman" w:hAnsi="Times New Roman" w:cs="Times New Roman"/>
          <w:sz w:val="24"/>
          <w:szCs w:val="24"/>
        </w:rPr>
        <w:t xml:space="preserve">еталлическими щитами на катках. </w:t>
      </w:r>
      <w:r w:rsidRPr="00713827">
        <w:rPr>
          <w:rFonts w:ascii="Times New Roman" w:hAnsi="Times New Roman" w:cs="Times New Roman"/>
          <w:sz w:val="24"/>
          <w:szCs w:val="24"/>
        </w:rPr>
        <w:t>Длина плотины равна 212,5 м.</w:t>
      </w:r>
    </w:p>
    <w:p w:rsidR="00265A4B" w:rsidRPr="00713827" w:rsidRDefault="00265A4B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 xml:space="preserve">Понур представляет собой железобетонную плиту, длиной по течению 35 м, толщиной 0,30 м, связанную при помощи осевой арматуры с бетонным массивом плотины, проходящим через гибкий асфальтобетонный участок. </w:t>
      </w:r>
    </w:p>
    <w:p w:rsidR="00265A4B" w:rsidRPr="00713827" w:rsidRDefault="00265A4B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 xml:space="preserve">Водобой, представляющий собой бетонную армированную плиту, предназначен для воспринятия удара воды, переливающейся через водослив. Против секторного пролета на водобое </w:t>
      </w:r>
      <w:r w:rsidRPr="00713827">
        <w:rPr>
          <w:rFonts w:ascii="Times New Roman" w:hAnsi="Times New Roman" w:cs="Times New Roman"/>
          <w:sz w:val="24"/>
          <w:szCs w:val="24"/>
        </w:rPr>
        <w:lastRenderedPageBreak/>
        <w:t>имеются две водобойные стенки, а против глубоких отверстий – расположенные в шахматном порядке, гасители водной энергии.</w:t>
      </w:r>
    </w:p>
    <w:p w:rsidR="00265A4B" w:rsidRPr="00713827" w:rsidRDefault="00265A4B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Рисберма, представляющая собой покрытие дна бетонными кубиками и каменной наброской служит для предохранения русла реки от размыва.</w:t>
      </w:r>
    </w:p>
    <w:p w:rsidR="00265A4B" w:rsidRDefault="00265A4B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Под понуром, телом плотины и водобоем уложен дренажный слой толщиной 0,65 м, состоящий из слоев гравия и крупного и мелкого песка.</w:t>
      </w:r>
    </w:p>
    <w:p w:rsidR="00981388" w:rsidRPr="00713827" w:rsidRDefault="00981388" w:rsidP="00981388">
      <w:pPr>
        <w:pStyle w:val="a8"/>
        <w:tabs>
          <w:tab w:val="left" w:pos="0"/>
          <w:tab w:val="left" w:pos="142"/>
          <w:tab w:val="left" w:pos="851"/>
        </w:tabs>
        <w:spacing w:line="240" w:lineRule="auto"/>
        <w:ind w:left="0"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388" w:rsidRDefault="0083017A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</w:t>
      </w:r>
      <w:r w:rsidR="00265A4B" w:rsidRPr="00713827">
        <w:rPr>
          <w:rFonts w:ascii="Times New Roman" w:hAnsi="Times New Roman" w:cs="Times New Roman"/>
          <w:b/>
          <w:bCs/>
          <w:i/>
          <w:sz w:val="24"/>
          <w:szCs w:val="24"/>
        </w:rPr>
        <w:t>Силовая станция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5A4B" w:rsidRPr="00713827">
        <w:rPr>
          <w:rFonts w:ascii="Times New Roman" w:hAnsi="Times New Roman" w:cs="Times New Roman"/>
          <w:sz w:val="24"/>
          <w:szCs w:val="24"/>
        </w:rPr>
        <w:t>в надводной части состоит из трех основных элементов: щитовое отделение, машинный зал и помещение распределительных устройств.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A4B" w:rsidRPr="00713827">
        <w:rPr>
          <w:rFonts w:ascii="Times New Roman" w:hAnsi="Times New Roman" w:cs="Times New Roman"/>
          <w:sz w:val="24"/>
          <w:szCs w:val="24"/>
        </w:rPr>
        <w:t>Длина силовой станции 129,4 м. Все элементы разбиты на 6 секций: 4 секции главных агрегатов, одна секция малых агрегатов и секции служебного корпуса.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A4B" w:rsidRPr="00713827">
        <w:rPr>
          <w:rFonts w:ascii="Times New Roman" w:hAnsi="Times New Roman" w:cs="Times New Roman"/>
          <w:sz w:val="24"/>
          <w:szCs w:val="24"/>
        </w:rPr>
        <w:t xml:space="preserve">Расстояние между главными агрегатами 20 м, а между вспомогательными агрегатами 7 м. Секции выше отметки 8.00 разделены температурными швами. </w:t>
      </w:r>
    </w:p>
    <w:p w:rsidR="00265A4B" w:rsidRPr="0083017A" w:rsidRDefault="00265A4B" w:rsidP="0083017A">
      <w:pPr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83017A">
        <w:rPr>
          <w:rFonts w:ascii="Times New Roman" w:hAnsi="Times New Roman" w:cs="Times New Roman"/>
          <w:sz w:val="24"/>
          <w:szCs w:val="24"/>
        </w:rPr>
        <w:t>Ниже этой</w:t>
      </w:r>
      <w:r w:rsidR="00981388" w:rsidRPr="0083017A">
        <w:rPr>
          <w:rFonts w:ascii="Times New Roman" w:hAnsi="Times New Roman" w:cs="Times New Roman"/>
          <w:sz w:val="24"/>
          <w:szCs w:val="24"/>
        </w:rPr>
        <w:t xml:space="preserve"> </w:t>
      </w:r>
      <w:r w:rsidRPr="0083017A">
        <w:rPr>
          <w:rFonts w:ascii="Times New Roman" w:hAnsi="Times New Roman" w:cs="Times New Roman"/>
          <w:sz w:val="24"/>
          <w:szCs w:val="24"/>
        </w:rPr>
        <w:t>отметки подводный массив представляет неразрезную армированную плиту.</w:t>
      </w:r>
    </w:p>
    <w:p w:rsidR="00265A4B" w:rsidRPr="00713827" w:rsidRDefault="00265A4B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Вход в каждую спиральную камеру разбит промежуточными бычками на 3 пролета по 5,0 м каждый.</w:t>
      </w:r>
    </w:p>
    <w:p w:rsidR="00265A4B" w:rsidRPr="00713827" w:rsidRDefault="00265A4B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Спиральные камеры вспомогательных агрегатов представляют собой прямой коридор, заканчивающий у турбины в виде улиток.</w:t>
      </w:r>
    </w:p>
    <w:p w:rsidR="00265A4B" w:rsidRPr="00713827" w:rsidRDefault="00265A4B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Вдоль всего здания на отметке - 8.00 со стороны верхнего и нижнего бьефов проходят две дренажные галереи, соединенные спиральными трубами с нижним бьефом.</w:t>
      </w:r>
    </w:p>
    <w:p w:rsidR="00265A4B" w:rsidRPr="0083017A" w:rsidRDefault="00265A4B" w:rsidP="0083017A">
      <w:pPr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83017A">
        <w:rPr>
          <w:rFonts w:ascii="Times New Roman" w:hAnsi="Times New Roman" w:cs="Times New Roman"/>
          <w:sz w:val="24"/>
          <w:szCs w:val="24"/>
        </w:rPr>
        <w:t>Главную часть здания составляет машинный зал</w:t>
      </w:r>
      <w:r w:rsidR="0083017A" w:rsidRPr="0083017A">
        <w:rPr>
          <w:rFonts w:ascii="Times New Roman" w:hAnsi="Times New Roman" w:cs="Times New Roman"/>
          <w:sz w:val="24"/>
          <w:szCs w:val="24"/>
        </w:rPr>
        <w:t>,</w:t>
      </w:r>
      <w:r w:rsidRPr="0083017A">
        <w:rPr>
          <w:rFonts w:ascii="Times New Roman" w:hAnsi="Times New Roman" w:cs="Times New Roman"/>
          <w:sz w:val="24"/>
          <w:szCs w:val="24"/>
        </w:rPr>
        <w:t xml:space="preserve"> расположенный на отметке 23,50 м.</w:t>
      </w:r>
    </w:p>
    <w:p w:rsidR="00265A4B" w:rsidRDefault="00265A4B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Ширина машинного зала между железобетонными стойками составляет 18,50 м, длина равна 114,25 м.</w:t>
      </w:r>
      <w:r w:rsidR="0083017A">
        <w:rPr>
          <w:rFonts w:ascii="Times New Roman" w:hAnsi="Times New Roman" w:cs="Times New Roman"/>
          <w:sz w:val="24"/>
          <w:szCs w:val="24"/>
        </w:rPr>
        <w:t xml:space="preserve"> </w:t>
      </w:r>
      <w:r w:rsidRPr="00713827">
        <w:rPr>
          <w:rFonts w:ascii="Times New Roman" w:hAnsi="Times New Roman" w:cs="Times New Roman"/>
          <w:sz w:val="24"/>
          <w:szCs w:val="24"/>
        </w:rPr>
        <w:t xml:space="preserve">Со стороны верхнего бьефа к машинному залу примыкает щитовое отделение, в котором находится управление щитами. Со стороны нижнего бьефа над всасывающими трубами располагаются помещения распредустройств, на крыше которого размещены главные </w:t>
      </w:r>
      <w:proofErr w:type="spellStart"/>
      <w:r w:rsidRPr="00713827">
        <w:rPr>
          <w:rFonts w:ascii="Times New Roman" w:hAnsi="Times New Roman" w:cs="Times New Roman"/>
          <w:sz w:val="24"/>
          <w:szCs w:val="24"/>
        </w:rPr>
        <w:t>повысительные</w:t>
      </w:r>
      <w:proofErr w:type="spellEnd"/>
      <w:r w:rsidRPr="00713827">
        <w:rPr>
          <w:rFonts w:ascii="Times New Roman" w:hAnsi="Times New Roman" w:cs="Times New Roman"/>
          <w:sz w:val="24"/>
          <w:szCs w:val="24"/>
        </w:rPr>
        <w:t xml:space="preserve"> трансформаторы.</w:t>
      </w:r>
    </w:p>
    <w:p w:rsidR="0083017A" w:rsidRPr="00713827" w:rsidRDefault="0083017A" w:rsidP="0083017A">
      <w:pPr>
        <w:pStyle w:val="a8"/>
        <w:tabs>
          <w:tab w:val="left" w:pos="-142"/>
          <w:tab w:val="left" w:pos="0"/>
          <w:tab w:val="left" w:pos="142"/>
          <w:tab w:val="left" w:pos="993"/>
        </w:tabs>
        <w:spacing w:after="0"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3017A" w:rsidRDefault="00713827" w:rsidP="0083017A">
      <w:pPr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17A">
        <w:rPr>
          <w:rFonts w:ascii="Times New Roman" w:hAnsi="Times New Roman" w:cs="Times New Roman"/>
          <w:b/>
          <w:bCs/>
          <w:i/>
          <w:sz w:val="24"/>
          <w:szCs w:val="24"/>
        </w:rPr>
        <w:t>Ледозащитная стенка</w:t>
      </w:r>
      <w:r w:rsidR="008301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265A4B" w:rsidRPr="00713827">
        <w:rPr>
          <w:rFonts w:ascii="Times New Roman" w:hAnsi="Times New Roman" w:cs="Times New Roman"/>
          <w:sz w:val="24"/>
          <w:szCs w:val="24"/>
        </w:rPr>
        <w:t>примыкающая к зданию ГЭС-9 и ряжевой раздельной стенкой шлюза, образует аванкамеру ГЭС-9. Назначение ледозащитной стенки - не допускать попадания льда и плавающих предметов на решетки турбин. Длина по наружной грани 348,86 м. Верхняя отметка 19,24 м.</w:t>
      </w:r>
      <w:r w:rsidR="0083017A">
        <w:rPr>
          <w:rFonts w:ascii="Times New Roman" w:hAnsi="Times New Roman" w:cs="Times New Roman"/>
          <w:sz w:val="24"/>
          <w:szCs w:val="24"/>
        </w:rPr>
        <w:t xml:space="preserve"> </w:t>
      </w:r>
      <w:r w:rsidR="00265A4B" w:rsidRPr="0083017A">
        <w:rPr>
          <w:rFonts w:ascii="Times New Roman" w:hAnsi="Times New Roman" w:cs="Times New Roman"/>
          <w:sz w:val="24"/>
          <w:szCs w:val="24"/>
        </w:rPr>
        <w:t>сопрягает водосливную плотину с незатопляемыми отметками правого берега.</w:t>
      </w:r>
    </w:p>
    <w:p w:rsidR="0083017A" w:rsidRDefault="00265A4B" w:rsidP="0083017A">
      <w:pPr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017A" w:rsidRDefault="00713827" w:rsidP="0083017A">
      <w:pPr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17A">
        <w:rPr>
          <w:rFonts w:ascii="Times New Roman" w:hAnsi="Times New Roman" w:cs="Times New Roman"/>
          <w:b/>
          <w:bCs/>
          <w:i/>
          <w:sz w:val="24"/>
          <w:szCs w:val="24"/>
        </w:rPr>
        <w:t>Правобережная земляная дамба</w:t>
      </w:r>
      <w:r w:rsidR="008301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5A4B" w:rsidRPr="0083017A">
        <w:rPr>
          <w:rFonts w:ascii="Times New Roman" w:hAnsi="Times New Roman" w:cs="Times New Roman"/>
          <w:sz w:val="24"/>
          <w:szCs w:val="24"/>
        </w:rPr>
        <w:t xml:space="preserve">состоит из двух участков: русловой части, длиной 125 м, выполненной по типу плотины с центральной диафрагмой и береговой части длиной 950 м с наклонным экраном из суглинка. Для определения расхода фильтрационных вод на дамбе установлено два треугольных водослива. Тип и материал плотины: земляная насыпная, в русловой части с диафрагмой в виде ядра из уплотненного суглинка. </w:t>
      </w:r>
    </w:p>
    <w:p w:rsidR="00265A4B" w:rsidRPr="0083017A" w:rsidRDefault="00265A4B" w:rsidP="0083017A">
      <w:pPr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017A">
        <w:rPr>
          <w:rFonts w:ascii="Times New Roman" w:hAnsi="Times New Roman" w:cs="Times New Roman"/>
          <w:sz w:val="24"/>
          <w:szCs w:val="24"/>
        </w:rPr>
        <w:t>Размеры дамбы:</w:t>
      </w:r>
    </w:p>
    <w:p w:rsidR="00265A4B" w:rsidRPr="00713827" w:rsidRDefault="00265A4B" w:rsidP="0083017A">
      <w:pPr>
        <w:pStyle w:val="a8"/>
        <w:numPr>
          <w:ilvl w:val="0"/>
          <w:numId w:val="30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Длина по гребню                      – 1050м.</w:t>
      </w:r>
    </w:p>
    <w:p w:rsidR="00265A4B" w:rsidRPr="00713827" w:rsidRDefault="00265A4B" w:rsidP="0083017A">
      <w:pPr>
        <w:pStyle w:val="a8"/>
        <w:numPr>
          <w:ilvl w:val="0"/>
          <w:numId w:val="30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 xml:space="preserve">Высота (наибольшая)               – 23,74м. </w:t>
      </w:r>
    </w:p>
    <w:p w:rsidR="00265A4B" w:rsidRDefault="00265A4B" w:rsidP="0083017A">
      <w:pPr>
        <w:pStyle w:val="a8"/>
        <w:numPr>
          <w:ilvl w:val="0"/>
          <w:numId w:val="30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Превышение гребня над НПУ – 3,0м.</w:t>
      </w:r>
    </w:p>
    <w:p w:rsidR="00AA3D6E" w:rsidRPr="00713827" w:rsidRDefault="00AA3D6E" w:rsidP="00AA3D6E">
      <w:pPr>
        <w:pStyle w:val="a8"/>
        <w:tabs>
          <w:tab w:val="left" w:pos="0"/>
          <w:tab w:val="left" w:pos="709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A4B" w:rsidRPr="00713827" w:rsidRDefault="00265A4B" w:rsidP="00AA3D6E">
      <w:pPr>
        <w:pStyle w:val="a8"/>
        <w:tabs>
          <w:tab w:val="left" w:pos="0"/>
          <w:tab w:val="left" w:pos="851"/>
        </w:tabs>
        <w:spacing w:after="0" w:line="240" w:lineRule="auto"/>
        <w:ind w:left="0"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D6E">
        <w:rPr>
          <w:rFonts w:ascii="Times New Roman" w:hAnsi="Times New Roman" w:cs="Times New Roman"/>
          <w:b/>
          <w:bCs/>
          <w:i/>
          <w:sz w:val="24"/>
          <w:szCs w:val="24"/>
        </w:rPr>
        <w:t>Левобережная дамба</w:t>
      </w:r>
      <w:r w:rsidRPr="007138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3827">
        <w:rPr>
          <w:rFonts w:ascii="Times New Roman" w:hAnsi="Times New Roman" w:cs="Times New Roman"/>
          <w:sz w:val="24"/>
          <w:szCs w:val="24"/>
        </w:rPr>
        <w:t>выполнена из песчаной отсыпки с суглинистым ядром. Для отвода профильтровавшейся воды почти вдоль всей дамбы устроен дренаж в виде трёхслойного фильтра. Дамба имеет длину около 300 м. Верх дамбы на отметке 20,24 м.</w:t>
      </w:r>
    </w:p>
    <w:p w:rsidR="00AA3D6E" w:rsidRPr="00AA3D6E" w:rsidRDefault="00265A4B" w:rsidP="00AA3D6E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D6E">
        <w:rPr>
          <w:rFonts w:ascii="Times New Roman" w:hAnsi="Times New Roman" w:cs="Times New Roman"/>
          <w:sz w:val="24"/>
          <w:szCs w:val="24"/>
        </w:rPr>
        <w:t xml:space="preserve">Тип и материалы плотины: земляная насыпная с суглинистым ядром. </w:t>
      </w:r>
    </w:p>
    <w:p w:rsidR="00265A4B" w:rsidRPr="00713827" w:rsidRDefault="00265A4B" w:rsidP="00AA3D6E">
      <w:pPr>
        <w:pStyle w:val="a8"/>
        <w:tabs>
          <w:tab w:val="left" w:pos="0"/>
          <w:tab w:val="left" w:pos="85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Размеры дамбы:</w:t>
      </w:r>
    </w:p>
    <w:p w:rsidR="00265A4B" w:rsidRPr="00713827" w:rsidRDefault="00265A4B" w:rsidP="00AA3D6E">
      <w:pPr>
        <w:pStyle w:val="a8"/>
        <w:numPr>
          <w:ilvl w:val="0"/>
          <w:numId w:val="30"/>
        </w:numPr>
        <w:tabs>
          <w:tab w:val="left" w:pos="0"/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27">
        <w:rPr>
          <w:rFonts w:ascii="Times New Roman" w:hAnsi="Times New Roman" w:cs="Times New Roman"/>
          <w:sz w:val="24"/>
          <w:szCs w:val="24"/>
        </w:rPr>
        <w:t>Длина по гребню                        – 300м.</w:t>
      </w:r>
    </w:p>
    <w:p w:rsidR="00265A4B" w:rsidRPr="00A23801" w:rsidRDefault="00265A4B" w:rsidP="00A23801">
      <w:pPr>
        <w:pStyle w:val="a8"/>
        <w:numPr>
          <w:ilvl w:val="0"/>
          <w:numId w:val="30"/>
        </w:numPr>
        <w:tabs>
          <w:tab w:val="left" w:pos="0"/>
          <w:tab w:val="left" w:pos="851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801">
        <w:rPr>
          <w:rFonts w:ascii="Times New Roman" w:hAnsi="Times New Roman" w:cs="Times New Roman"/>
          <w:sz w:val="24"/>
          <w:szCs w:val="24"/>
        </w:rPr>
        <w:t>Высота (наибольшая)                 – 8,24м.</w:t>
      </w:r>
    </w:p>
    <w:p w:rsidR="00A23801" w:rsidRDefault="00265A4B" w:rsidP="00926740">
      <w:pPr>
        <w:pStyle w:val="a8"/>
        <w:numPr>
          <w:ilvl w:val="0"/>
          <w:numId w:val="30"/>
        </w:numPr>
        <w:tabs>
          <w:tab w:val="left" w:pos="0"/>
          <w:tab w:val="left" w:pos="851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801">
        <w:rPr>
          <w:rFonts w:ascii="Times New Roman" w:hAnsi="Times New Roman" w:cs="Times New Roman"/>
          <w:sz w:val="24"/>
          <w:szCs w:val="24"/>
        </w:rPr>
        <w:t>Превышение гребня над НПУ  – 2,5м.</w:t>
      </w:r>
    </w:p>
    <w:p w:rsidR="00926740" w:rsidRDefault="00926740" w:rsidP="00926740">
      <w:pPr>
        <w:tabs>
          <w:tab w:val="left" w:pos="0"/>
          <w:tab w:val="left" w:pos="851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6740" w:rsidRDefault="00926740" w:rsidP="00926740">
      <w:pPr>
        <w:tabs>
          <w:tab w:val="left" w:pos="0"/>
          <w:tab w:val="left" w:pos="851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6740" w:rsidRDefault="00926740" w:rsidP="00926740">
      <w:pPr>
        <w:tabs>
          <w:tab w:val="left" w:pos="0"/>
          <w:tab w:val="left" w:pos="851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6740" w:rsidRDefault="00926740" w:rsidP="00926740">
      <w:pPr>
        <w:tabs>
          <w:tab w:val="left" w:pos="0"/>
          <w:tab w:val="left" w:pos="851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6740" w:rsidRPr="00926740" w:rsidRDefault="00926740" w:rsidP="00926740">
      <w:pPr>
        <w:tabs>
          <w:tab w:val="left" w:pos="0"/>
          <w:tab w:val="left" w:pos="851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6740" w:rsidRPr="002D5DC4" w:rsidRDefault="00926740" w:rsidP="00926740">
      <w:pPr>
        <w:spacing w:before="100" w:beforeAutospacing="1" w:line="276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D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КИА на ГТС </w:t>
      </w:r>
      <w:r>
        <w:rPr>
          <w:rFonts w:ascii="Times New Roman" w:hAnsi="Times New Roman" w:cs="Times New Roman"/>
          <w:b/>
          <w:bCs/>
          <w:sz w:val="24"/>
          <w:szCs w:val="24"/>
        </w:rPr>
        <w:t>Нижне-Свирской</w:t>
      </w:r>
      <w:r w:rsidRPr="002D5DC4">
        <w:rPr>
          <w:rFonts w:ascii="Times New Roman" w:hAnsi="Times New Roman" w:cs="Times New Roman"/>
          <w:b/>
          <w:bCs/>
          <w:sz w:val="24"/>
          <w:szCs w:val="24"/>
        </w:rPr>
        <w:t xml:space="preserve"> ГЭС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9"/>
        <w:gridCol w:w="9"/>
        <w:gridCol w:w="2126"/>
        <w:gridCol w:w="898"/>
        <w:gridCol w:w="14"/>
        <w:gridCol w:w="1351"/>
        <w:gridCol w:w="14"/>
        <w:gridCol w:w="1509"/>
      </w:tblGrid>
      <w:tr w:rsidR="00A23801" w:rsidRPr="00926740" w:rsidTr="00F14809">
        <w:trPr>
          <w:trHeight w:hRule="exact" w:val="374"/>
          <w:jc w:val="center"/>
        </w:trPr>
        <w:tc>
          <w:tcPr>
            <w:tcW w:w="2268" w:type="pct"/>
            <w:vMerge w:val="restart"/>
            <w:shd w:val="clear" w:color="auto" w:fill="FFFFFF"/>
            <w:vAlign w:val="center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есто установки КИА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gridSpan w:val="2"/>
            <w:vMerge w:val="restart"/>
            <w:shd w:val="clear" w:color="auto" w:fill="FFFFFF"/>
            <w:vAlign w:val="center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Наименование КИА</w:t>
            </w:r>
          </w:p>
        </w:tc>
        <w:tc>
          <w:tcPr>
            <w:tcW w:w="1672" w:type="pct"/>
            <w:gridSpan w:val="5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Количество КИА</w:t>
            </w:r>
          </w:p>
        </w:tc>
      </w:tr>
      <w:tr w:rsidR="00A23801" w:rsidRPr="00926740" w:rsidTr="00F14809">
        <w:trPr>
          <w:trHeight w:val="930"/>
          <w:jc w:val="center"/>
        </w:trPr>
        <w:tc>
          <w:tcPr>
            <w:tcW w:w="2268" w:type="pct"/>
            <w:vMerge/>
            <w:shd w:val="clear" w:color="auto" w:fill="FFFFFF"/>
            <w:vAlign w:val="center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gridSpan w:val="2"/>
            <w:vMerge/>
            <w:shd w:val="clear" w:color="auto" w:fill="FFFFFF"/>
            <w:vAlign w:val="center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FFFFFF"/>
          </w:tcPr>
          <w:p w:rsidR="0031191E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  <w:p w:rsidR="00A23801" w:rsidRPr="00926740" w:rsidRDefault="00A23801" w:rsidP="0031191E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926740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602" w:type="pct"/>
            <w:gridSpan w:val="2"/>
            <w:shd w:val="clear" w:color="auto" w:fill="FFFFFF"/>
          </w:tcPr>
          <w:p w:rsidR="00A23801" w:rsidRPr="00926740" w:rsidRDefault="00926740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</w:t>
            </w:r>
            <w:r w:rsidR="00A23801" w:rsidRPr="00926740">
              <w:rPr>
                <w:rFonts w:ascii="Times New Roman" w:hAnsi="Times New Roman" w:cs="Times New Roman"/>
                <w:sz w:val="24"/>
                <w:szCs w:val="24"/>
              </w:rPr>
              <w:t>новлен-</w:t>
            </w:r>
          </w:p>
          <w:p w:rsidR="00A23801" w:rsidRPr="00926740" w:rsidRDefault="00926740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801" w:rsidRPr="0092674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71" w:type="pct"/>
            <w:gridSpan w:val="2"/>
            <w:shd w:val="clear" w:color="auto" w:fill="FFFFFF"/>
          </w:tcPr>
          <w:p w:rsidR="00A23801" w:rsidRPr="00926740" w:rsidRDefault="00926740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</w:t>
            </w:r>
            <w:r w:rsidR="00A23801" w:rsidRPr="00926740">
              <w:rPr>
                <w:rFonts w:ascii="Times New Roman" w:hAnsi="Times New Roman" w:cs="Times New Roman"/>
                <w:sz w:val="24"/>
                <w:szCs w:val="24"/>
              </w:rPr>
              <w:t>ющей</w:t>
            </w:r>
          </w:p>
        </w:tc>
      </w:tr>
      <w:tr w:rsidR="00A23801" w:rsidRPr="00926740" w:rsidTr="00F14809">
        <w:trPr>
          <w:trHeight w:val="1752"/>
          <w:jc w:val="center"/>
        </w:trPr>
        <w:tc>
          <w:tcPr>
            <w:tcW w:w="2273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Правобережная земляная дамба: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- береговая часть;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- русловая часть;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Сухой бычок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Земляная дамба</w:t>
            </w:r>
          </w:p>
        </w:tc>
        <w:tc>
          <w:tcPr>
            <w:tcW w:w="1055" w:type="pct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  <w:p w:rsidR="00A23801" w:rsidRPr="00926740" w:rsidRDefault="00A23801" w:rsidP="00926740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Треугольные водосливы для замера </w:t>
            </w:r>
            <w:proofErr w:type="spellStart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="009267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spellEnd"/>
          </w:p>
        </w:tc>
        <w:tc>
          <w:tcPr>
            <w:tcW w:w="405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2E7F5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2E7F5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2E7F5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801" w:rsidRPr="00926740" w:rsidTr="00A23801">
        <w:trPr>
          <w:trHeight w:val="1023"/>
          <w:jc w:val="center"/>
        </w:trPr>
        <w:tc>
          <w:tcPr>
            <w:tcW w:w="2273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Бетонная водосливная плотина: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Правобережный устой</w:t>
            </w:r>
          </w:p>
        </w:tc>
        <w:tc>
          <w:tcPr>
            <w:tcW w:w="1055" w:type="pct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Щелемеры</w:t>
            </w:r>
            <w:proofErr w:type="spellEnd"/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405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2" w:type="pct"/>
            <w:gridSpan w:val="2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5" w:type="pct"/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A23801" w:rsidRPr="00926740" w:rsidTr="009267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5"/>
          <w:jc w:val="center"/>
        </w:trPr>
        <w:tc>
          <w:tcPr>
            <w:tcW w:w="2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Участок между зданием ГЭС и шлюзом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926740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92674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92674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926740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3801" w:rsidRPr="00926740" w:rsidTr="00F148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12"/>
          <w:jc w:val="center"/>
        </w:trPr>
        <w:tc>
          <w:tcPr>
            <w:tcW w:w="2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Здание ГЭС: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- в потерне на </w:t>
            </w:r>
            <w:proofErr w:type="spellStart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. -4.20 для замера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противодавления; 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-в потерне на </w:t>
            </w:r>
            <w:proofErr w:type="spellStart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. -4,20 для замера фильтрационных вод</w:t>
            </w:r>
          </w:p>
          <w:p w:rsidR="00A23801" w:rsidRPr="00926740" w:rsidRDefault="00A23801" w:rsidP="00A23801">
            <w:pPr>
              <w:spacing w:line="32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-на отметке 8.00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Водосливы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Щелемеры</w:t>
            </w:r>
            <w:proofErr w:type="spellEnd"/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Лимниграфы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widowControl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801" w:rsidRPr="00926740" w:rsidRDefault="00A23801" w:rsidP="00A23801">
            <w:pPr>
              <w:spacing w:line="3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801" w:rsidRPr="00926740" w:rsidRDefault="00A23801" w:rsidP="00A23801">
      <w:pPr>
        <w:pStyle w:val="ConsPlusNonformat"/>
        <w:pBdr>
          <w:bottom w:val="single" w:sz="4" w:space="1" w:color="auto"/>
        </w:pBdr>
        <w:spacing w:line="320" w:lineRule="exact"/>
        <w:ind w:left="1789"/>
        <w:contextualSpacing/>
        <w:rPr>
          <w:sz w:val="24"/>
          <w:szCs w:val="24"/>
        </w:rPr>
      </w:pPr>
      <w:r w:rsidRPr="00926740">
        <w:rPr>
          <w:sz w:val="24"/>
          <w:szCs w:val="24"/>
        </w:rPr>
        <w:t>Всего:                                                                                127           106                106</w:t>
      </w:r>
    </w:p>
    <w:p w:rsidR="003D585D" w:rsidRPr="00A23801" w:rsidRDefault="003D585D" w:rsidP="00A23801">
      <w:pPr>
        <w:tabs>
          <w:tab w:val="left" w:pos="284"/>
          <w:tab w:val="left" w:pos="851"/>
        </w:tabs>
        <w:spacing w:after="0" w:line="320" w:lineRule="exact"/>
        <w:ind w:left="709" w:right="11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315F" w:rsidRPr="00A23801" w:rsidRDefault="0093315F" w:rsidP="00A23801">
      <w:pPr>
        <w:keepNext/>
        <w:spacing w:line="320" w:lineRule="exact"/>
        <w:ind w:right="-1" w:firstLine="709"/>
        <w:contextualSpacing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A23801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5A5F75" w:rsidRPr="00A23801" w:rsidRDefault="0093315F" w:rsidP="00A23801">
      <w:pPr>
        <w:tabs>
          <w:tab w:val="left" w:pos="1568"/>
        </w:tabs>
        <w:spacing w:after="0" w:line="320" w:lineRule="exact"/>
        <w:ind w:right="-1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</w:t>
      </w:r>
      <w:r w:rsidR="005A5F75" w:rsidRPr="00A238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A2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75" w:rsidRPr="00A2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(услуг) </w:t>
      </w:r>
    </w:p>
    <w:p w:rsidR="005A5F75" w:rsidRPr="00A23801" w:rsidRDefault="0093315F" w:rsidP="00A23801">
      <w:pPr>
        <w:tabs>
          <w:tab w:val="left" w:pos="1568"/>
        </w:tabs>
        <w:spacing w:after="0" w:line="320" w:lineRule="exact"/>
        <w:ind w:right="-1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5A5F75" w:rsidRPr="00A23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5F75" w:rsidRPr="00A23801">
        <w:rPr>
          <w:rFonts w:ascii="Times New Roman" w:eastAsia="Times New Roman" w:hAnsi="Times New Roman" w:cs="Times New Roman"/>
          <w:b/>
          <w:sz w:val="24"/>
          <w:szCs w:val="24"/>
        </w:rPr>
        <w:t>многофакторному исследованию ГТС ГЭС-</w:t>
      </w:r>
      <w:r w:rsidR="00713827" w:rsidRPr="00A23801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F201E3" w:rsidRPr="00A23801" w:rsidRDefault="005A5F75" w:rsidP="00A23801">
      <w:pPr>
        <w:keepNext/>
        <w:keepLines/>
        <w:shd w:val="clear" w:color="auto" w:fill="FFFFFF"/>
        <w:spacing w:after="0" w:line="320" w:lineRule="exact"/>
        <w:ind w:right="-1"/>
        <w:contextualSpacing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A23801">
        <w:rPr>
          <w:rFonts w:ascii="Times New Roman" w:eastAsia="Times New Roman" w:hAnsi="Times New Roman" w:cs="Times New Roman"/>
          <w:sz w:val="24"/>
          <w:szCs w:val="24"/>
        </w:rPr>
        <w:t>Каскада Ладожских ГЭС филиала «Невский» ОАО «ТГК-1»</w:t>
      </w:r>
    </w:p>
    <w:p w:rsidR="00F201E3" w:rsidRPr="00A23801" w:rsidRDefault="00324E48" w:rsidP="00A23801">
      <w:pPr>
        <w:spacing w:after="0" w:line="320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8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938"/>
        <w:gridCol w:w="993"/>
        <w:gridCol w:w="992"/>
      </w:tblGrid>
      <w:tr w:rsidR="00F201E3" w:rsidRPr="00A23801" w:rsidTr="00C6671E">
        <w:tc>
          <w:tcPr>
            <w:tcW w:w="675" w:type="dxa"/>
          </w:tcPr>
          <w:p w:rsidR="00F201E3" w:rsidRPr="00A23801" w:rsidRDefault="00F201E3" w:rsidP="00A23801">
            <w:pPr>
              <w:spacing w:line="320" w:lineRule="exact"/>
              <w:ind w:left="-567" w:right="-314"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938" w:type="dxa"/>
          </w:tcPr>
          <w:p w:rsidR="00F201E3" w:rsidRPr="00A23801" w:rsidRDefault="00F201E3" w:rsidP="00A23801">
            <w:pPr>
              <w:spacing w:line="320" w:lineRule="exact"/>
              <w:ind w:left="-567" w:right="-314"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</w:tcPr>
          <w:p w:rsidR="00F201E3" w:rsidRPr="00A23801" w:rsidRDefault="00F201E3" w:rsidP="00A23801">
            <w:pPr>
              <w:spacing w:line="320" w:lineRule="exact"/>
              <w:ind w:left="-567" w:right="-314" w:firstLine="56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0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F201E3" w:rsidRPr="00A23801" w:rsidRDefault="00F201E3" w:rsidP="00A23801">
            <w:pPr>
              <w:spacing w:line="320" w:lineRule="exact"/>
              <w:ind w:left="-567" w:right="-314" w:firstLine="56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0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165018" w:rsidTr="008A40F4">
        <w:trPr>
          <w:trHeight w:val="1432"/>
        </w:trPr>
        <w:tc>
          <w:tcPr>
            <w:tcW w:w="675" w:type="dxa"/>
          </w:tcPr>
          <w:p w:rsidR="002C033A" w:rsidRDefault="002C033A" w:rsidP="00C6671E">
            <w:pPr>
              <w:spacing w:line="240" w:lineRule="auto"/>
              <w:ind w:left="-567" w:right="-31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65018" w:rsidRPr="00165018" w:rsidRDefault="002C033A" w:rsidP="00C6671E">
            <w:pPr>
              <w:spacing w:line="240" w:lineRule="auto"/>
              <w:ind w:left="-567" w:right="-31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5018" w:rsidRPr="001650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165018" w:rsidRPr="005F2FF8" w:rsidRDefault="00165018" w:rsidP="00165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проектной и исполнительной документации, а также ранее проведенных исследований по ГТС гидроузла.</w:t>
            </w:r>
          </w:p>
          <w:p w:rsidR="007B03B5" w:rsidRPr="007B03B5" w:rsidRDefault="00165018" w:rsidP="007B03B5">
            <w:pPr>
              <w:spacing w:after="0"/>
              <w:ind w:right="-3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проектных параметров сооружений на соответствие проекту и современным требованиям действующих нормативных документов по безопасности ГТС.</w:t>
            </w:r>
          </w:p>
        </w:tc>
        <w:tc>
          <w:tcPr>
            <w:tcW w:w="993" w:type="dxa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</w:p>
          <w:p w:rsidR="00165018" w:rsidRPr="00F201E3" w:rsidRDefault="00B34C3A" w:rsidP="00B34C3A">
            <w:pPr>
              <w:ind w:left="-567" w:right="-314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</w:tcPr>
          <w:p w:rsidR="00B34C3A" w:rsidRDefault="00B34C3A" w:rsidP="00F201E3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018" w:rsidRPr="00B34C3A" w:rsidRDefault="00B34C3A" w:rsidP="00F201E3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018" w:rsidTr="00C6671E">
        <w:tc>
          <w:tcPr>
            <w:tcW w:w="675" w:type="dxa"/>
          </w:tcPr>
          <w:p w:rsidR="002C033A" w:rsidRDefault="002C033A" w:rsidP="00C6671E">
            <w:pPr>
              <w:spacing w:line="240" w:lineRule="auto"/>
              <w:ind w:left="-567" w:right="-31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018" w:rsidRPr="00165018" w:rsidRDefault="002C033A" w:rsidP="00C6671E">
            <w:pPr>
              <w:spacing w:line="240" w:lineRule="auto"/>
              <w:ind w:left="-567" w:right="-31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7938" w:type="dxa"/>
          </w:tcPr>
          <w:p w:rsidR="00165018" w:rsidRPr="005F2FF8" w:rsidRDefault="00165018" w:rsidP="00165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Исполнительная съемка по гидротехническим сооружениям. Обследование сооружений, выявление фактического состояния сооружений и их отдельных элементов (состояния тела плотины и других сооружений напорного фронта, видимых дефектов и нарушений, наличия просадок и трещин, необратимых деформаций в условиях, существующих на момент обследования).</w:t>
            </w:r>
          </w:p>
        </w:tc>
        <w:tc>
          <w:tcPr>
            <w:tcW w:w="993" w:type="dxa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</w:p>
          <w:p w:rsidR="00165018" w:rsidRP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</w:tcPr>
          <w:p w:rsidR="00B34C3A" w:rsidRDefault="00B34C3A" w:rsidP="00B34C3A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018" w:rsidRPr="00B34C3A" w:rsidRDefault="00B34C3A" w:rsidP="00B34C3A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01E3" w:rsidRPr="00500B1B" w:rsidTr="00C6671E">
        <w:tc>
          <w:tcPr>
            <w:tcW w:w="675" w:type="dxa"/>
          </w:tcPr>
          <w:p w:rsidR="002C033A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3" w:rsidRPr="00F201E3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="00F201E3" w:rsidRPr="00F20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vAlign w:val="center"/>
          </w:tcPr>
          <w:p w:rsidR="00F201E3" w:rsidRPr="00F201E3" w:rsidRDefault="00F201E3" w:rsidP="007B03B5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   анализа  состояния  ГТС  (в  том  числе  оценка  природ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но-климатических условий района </w:t>
            </w: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расположения  ГТС,  определение  физико-механических  характеристик  свойств  бетона неразрушающими и разрушающими методами)  с  оценкой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прочности,  устойчивости,  и </w:t>
            </w: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эксплуатационной  надёжности</w:t>
            </w:r>
            <w:r w:rsidR="008A40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</w:p>
          <w:p w:rsidR="00F201E3" w:rsidRPr="00F201E3" w:rsidRDefault="00B34C3A" w:rsidP="00B34C3A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  <w:vAlign w:val="center"/>
          </w:tcPr>
          <w:p w:rsidR="00F201E3" w:rsidRPr="00F201E3" w:rsidRDefault="00B34C3A" w:rsidP="00B34C3A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A40F4" w:rsidRPr="00500B1B" w:rsidTr="00C6671E">
        <w:trPr>
          <w:trHeight w:val="448"/>
        </w:trPr>
        <w:tc>
          <w:tcPr>
            <w:tcW w:w="675" w:type="dxa"/>
          </w:tcPr>
          <w:p w:rsidR="002C033A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A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A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F4" w:rsidRPr="00F201E3" w:rsidRDefault="002C033A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  <w:r w:rsidR="008A40F4" w:rsidRPr="00F20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vAlign w:val="center"/>
          </w:tcPr>
          <w:p w:rsidR="008A40F4" w:rsidRDefault="008A40F4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Оценка состояния и работоспособности дренажной системы</w:t>
            </w:r>
            <w:r w:rsidRPr="00DB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водоотводящих устройств</w:t>
            </w:r>
          </w:p>
          <w:p w:rsidR="008A40F4" w:rsidRPr="00B9642A" w:rsidRDefault="008A40F4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Уточнение фактических нагрузок, действующих на сооружения, и их 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сочетаний (основного, особого).</w:t>
            </w:r>
          </w:p>
          <w:p w:rsidR="008A40F4" w:rsidRPr="00B9642A" w:rsidRDefault="008A40F4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их соответствия проектным нагрузкам и требованиям действующих нормативных документов.</w:t>
            </w:r>
          </w:p>
          <w:p w:rsidR="007B03B5" w:rsidRDefault="008A40F4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поверочных расчетов: </w:t>
            </w:r>
          </w:p>
          <w:p w:rsidR="008A40F4" w:rsidRPr="00B9642A" w:rsidRDefault="008A40F4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положения поверхности депрессии в контрольных сечениях, общей статической устойчивости верховых и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низовых откосов, суффозионной прочности грунтов.</w:t>
            </w:r>
          </w:p>
          <w:p w:rsidR="00B34C3A" w:rsidRDefault="008A40F4" w:rsidP="00424B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изменений условий эксплуатации за прошедший период: </w:t>
            </w:r>
          </w:p>
          <w:p w:rsidR="008A40F4" w:rsidRPr="000833ED" w:rsidRDefault="008A40F4" w:rsidP="00424B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нагрузок (в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 числе с учетом пересмотренного сейсмического районирования РФ), уровней бьефов, расходов через ГЭС.</w:t>
            </w:r>
          </w:p>
        </w:tc>
        <w:tc>
          <w:tcPr>
            <w:tcW w:w="993" w:type="dxa"/>
            <w:vAlign w:val="center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</w:t>
            </w:r>
            <w:proofErr w:type="spellEnd"/>
          </w:p>
          <w:p w:rsidR="008A40F4" w:rsidRPr="00F201E3" w:rsidRDefault="00B34C3A" w:rsidP="00B34C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  <w:vAlign w:val="center"/>
          </w:tcPr>
          <w:p w:rsidR="008A40F4" w:rsidRPr="00F201E3" w:rsidRDefault="00B34C3A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C033A" w:rsidRPr="00500B1B" w:rsidTr="00C6671E">
        <w:trPr>
          <w:trHeight w:val="448"/>
        </w:trPr>
        <w:tc>
          <w:tcPr>
            <w:tcW w:w="675" w:type="dxa"/>
          </w:tcPr>
          <w:p w:rsidR="00BE396F" w:rsidRDefault="00BE396F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A" w:rsidRPr="00F201E3" w:rsidRDefault="00BE396F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03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  <w:vAlign w:val="center"/>
          </w:tcPr>
          <w:p w:rsidR="002C033A" w:rsidRPr="000833ED" w:rsidRDefault="002C033A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D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специализированных организаций (в случае необходимости) для оценки состояния напорного сооружения и определения его напряженно-деформированного состояния, состояния и прочности бетона, динамических и сейсмических воздействий на сооружение.</w:t>
            </w:r>
          </w:p>
        </w:tc>
        <w:tc>
          <w:tcPr>
            <w:tcW w:w="993" w:type="dxa"/>
            <w:vAlign w:val="center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</w:p>
          <w:p w:rsidR="002C033A" w:rsidRPr="00F201E3" w:rsidRDefault="00B34C3A" w:rsidP="00B34C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  <w:vAlign w:val="center"/>
          </w:tcPr>
          <w:p w:rsidR="002C033A" w:rsidRPr="00F201E3" w:rsidRDefault="00B34C3A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03B5" w:rsidRPr="00500B1B" w:rsidTr="00C6671E">
        <w:trPr>
          <w:trHeight w:val="448"/>
        </w:trPr>
        <w:tc>
          <w:tcPr>
            <w:tcW w:w="675" w:type="dxa"/>
          </w:tcPr>
          <w:p w:rsidR="00BE396F" w:rsidRDefault="00BE396F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3B5" w:rsidRPr="00F201E3" w:rsidRDefault="00BE396F" w:rsidP="0051130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033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  <w:vAlign w:val="center"/>
          </w:tcPr>
          <w:p w:rsidR="007B03B5" w:rsidRDefault="007B03B5" w:rsidP="007B03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1E3">
              <w:rPr>
                <w:rFonts w:ascii="Times New Roman" w:eastAsia="TimesNewRoman" w:hAnsi="Times New Roman" w:cs="Times New Roman"/>
                <w:sz w:val="24"/>
                <w:szCs w:val="24"/>
              </w:rPr>
              <w:t>Оценка оснащенности ГТС средствами контроля и их состояния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7B03B5" w:rsidRPr="000833ED" w:rsidRDefault="007B03B5" w:rsidP="007B03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по результатам обследования о достаточности контрольно-измерительной аппаратуры (КИА) для достоверной оценки состояния сооружений.</w:t>
            </w:r>
          </w:p>
        </w:tc>
        <w:tc>
          <w:tcPr>
            <w:tcW w:w="993" w:type="dxa"/>
            <w:vAlign w:val="center"/>
          </w:tcPr>
          <w:p w:rsidR="00B34C3A" w:rsidRDefault="00B34C3A" w:rsidP="00B34C3A">
            <w:pPr>
              <w:spacing w:after="0"/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</w:p>
          <w:p w:rsidR="007B03B5" w:rsidRPr="00F201E3" w:rsidRDefault="00B34C3A" w:rsidP="00B34C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C3A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  <w:tc>
          <w:tcPr>
            <w:tcW w:w="992" w:type="dxa"/>
            <w:vAlign w:val="center"/>
          </w:tcPr>
          <w:p w:rsidR="007B03B5" w:rsidRPr="00F201E3" w:rsidRDefault="00B34C3A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C033A" w:rsidRPr="00F201E3" w:rsidTr="00424B39">
        <w:trPr>
          <w:trHeight w:val="1119"/>
        </w:trPr>
        <w:tc>
          <w:tcPr>
            <w:tcW w:w="675" w:type="dxa"/>
          </w:tcPr>
          <w:p w:rsidR="002C033A" w:rsidRDefault="002C033A" w:rsidP="00424B39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A" w:rsidRDefault="002C033A" w:rsidP="00424B39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A" w:rsidRPr="00F201E3" w:rsidRDefault="00BE396F" w:rsidP="00BE396F">
            <w:pPr>
              <w:ind w:left="-567" w:right="-31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033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  <w:vAlign w:val="center"/>
          </w:tcPr>
          <w:p w:rsidR="002C033A" w:rsidRPr="008A492A" w:rsidRDefault="002C033A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проведенных исследований технического состояния ГТС с оценк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работоспособности сооружений и учетом требований ФЗ-117 «О безопасности гидротехнических сооружений» в части соответствия критериям безопасности, нормативным (проектным) показателям по устойчивости, прочности, долговечности, а также водонепроницаемости и фильтрационной прочности.</w:t>
            </w:r>
          </w:p>
          <w:p w:rsidR="002C033A" w:rsidRPr="008A492A" w:rsidRDefault="002C033A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отчётной документации с рекомендациями по итогам многофакторного анализа прочности, устойчивости эксп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луатационной надёжности ГТС ГЭС (перечень выявленных дефектов и рекомендация по их устранению,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по улучшению контроля и усовершенствованию КИА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C033A" w:rsidRPr="00B9642A" w:rsidRDefault="002C033A" w:rsidP="00424B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Рекомендации по сроку проведения очередного многофакторного обследования. В случае назначения срока менее 25 лет до очередного обследования необходимо дать обоснование и согласовать рекомендованный срок с Заказчиком.</w:t>
            </w:r>
          </w:p>
        </w:tc>
        <w:tc>
          <w:tcPr>
            <w:tcW w:w="993" w:type="dxa"/>
            <w:vAlign w:val="center"/>
          </w:tcPr>
          <w:p w:rsidR="002C033A" w:rsidRPr="00F201E3" w:rsidRDefault="002C033A" w:rsidP="00424B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</w:p>
        </w:tc>
        <w:tc>
          <w:tcPr>
            <w:tcW w:w="992" w:type="dxa"/>
            <w:vAlign w:val="center"/>
          </w:tcPr>
          <w:p w:rsidR="002C033A" w:rsidRPr="00F201E3" w:rsidRDefault="002C033A" w:rsidP="00B34C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3 экз. на бум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носителе,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033A" w:rsidRPr="00F201E3" w:rsidRDefault="002C033A" w:rsidP="00B34C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1 экз. на </w:t>
            </w:r>
            <w:proofErr w:type="spellStart"/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носителе</w:t>
            </w:r>
          </w:p>
        </w:tc>
      </w:tr>
    </w:tbl>
    <w:p w:rsidR="00C6671E" w:rsidRDefault="00C6671E" w:rsidP="00F201E3">
      <w:pPr>
        <w:spacing w:after="0" w:line="340" w:lineRule="exact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15F" w:rsidRPr="00C6671E" w:rsidRDefault="00C6671E" w:rsidP="00C6671E">
      <w:pPr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подрядчику и к организации производства работ.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24E48" w:rsidRPr="00C66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1130F" w:rsidRDefault="00C6671E" w:rsidP="00C6671E">
      <w:pPr>
        <w:pStyle w:val="21"/>
        <w:tabs>
          <w:tab w:val="left" w:pos="-142"/>
          <w:tab w:val="left" w:pos="709"/>
        </w:tabs>
        <w:spacing w:line="240" w:lineRule="auto"/>
        <w:ind w:right="25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1130F" w:rsidRPr="0051130F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650C65" w:rsidRPr="00650C65" w:rsidRDefault="00650C65" w:rsidP="00650C65">
      <w:pPr>
        <w:ind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Работа производится на основании:</w:t>
      </w:r>
    </w:p>
    <w:p w:rsidR="00650C65" w:rsidRPr="00650C65" w:rsidRDefault="00650C65" w:rsidP="00DE7FB0">
      <w:pPr>
        <w:numPr>
          <w:ilvl w:val="1"/>
          <w:numId w:val="22"/>
        </w:numPr>
        <w:tabs>
          <w:tab w:val="clear" w:pos="1440"/>
          <w:tab w:val="num" w:pos="0"/>
          <w:tab w:val="left" w:pos="284"/>
          <w:tab w:val="left" w:pos="851"/>
        </w:tabs>
        <w:spacing w:after="0" w:line="240" w:lineRule="auto"/>
        <w:ind w:left="0"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Федеральный закон «О безопасности ГТС»</w:t>
      </w:r>
    </w:p>
    <w:p w:rsidR="00650C65" w:rsidRPr="00650C65" w:rsidRDefault="00650C65" w:rsidP="00DE7FB0">
      <w:pPr>
        <w:numPr>
          <w:ilvl w:val="1"/>
          <w:numId w:val="22"/>
        </w:numPr>
        <w:tabs>
          <w:tab w:val="clear" w:pos="1440"/>
          <w:tab w:val="num" w:pos="0"/>
          <w:tab w:val="left" w:pos="284"/>
          <w:tab w:val="left" w:pos="851"/>
        </w:tabs>
        <w:spacing w:after="0" w:line="240" w:lineRule="auto"/>
        <w:ind w:left="0"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 xml:space="preserve">Стандартов  ОАО РАО «ЕЭС России»: 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Здания и сооружения объектов энергетики. Методика оценки технического состояния. СТО 17230282.27.010.001-2007;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Гидротехнические сооружения ГЭС и ГАЭС. Условия создания. Нормы и требования. СТО 17330282.27.140.002-2008;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Гидротехнические сооружения ГЭС и ГАЭС. Организация эксплуатации и технического обслуживания. Нормы и требования СТО 17330282.27.140.003-2008;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Условия создания. Нормы и требования. СТО 17330282.27.140.004-2008;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Организация эксплуатации и технического обслуживания. Нормы и требования. СТО 17330282.27.140.021-2008;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Гидроэлектростанции. Условия создания. Нормы и требования. СТО 17330282.27.140.011-2008;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Гидроэлектростанции. Организация эксплуатации и технического обслуживания. Нормы и требования. СТО 17330282.27.140.015-2008;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lastRenderedPageBreak/>
        <w:t>Здания ГЭС и ГАЭС. Организация эксплуатации и технического обслуживания. Нормы и требования. СТО 17330282.27.140.016-2008;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Здания ГЭС и ГАЭС. Условия создания. Нормы и требования. СТО 17330282.27.140.022-2008;</w:t>
      </w:r>
    </w:p>
    <w:p w:rsidR="00650C65" w:rsidRPr="00650C65" w:rsidRDefault="00650C65" w:rsidP="00650C65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Механическое оборудование гидротехнических сооружений ГЭС. Организация эксплуатации и технического обслуживания. Нормы и требования. СТО 17330282.27.140.017-2008;</w:t>
      </w:r>
    </w:p>
    <w:p w:rsidR="00650C65" w:rsidRDefault="00650C65" w:rsidP="00650C65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</w:tabs>
        <w:spacing w:after="0" w:line="240" w:lineRule="auto"/>
        <w:ind w:right="255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 xml:space="preserve">- Механическое оборудование гидротехнических сооружений ГЭС. Условия создания. Нормы и требования. СТО 17330282.27.140.013-2008. </w:t>
      </w:r>
    </w:p>
    <w:p w:rsidR="00650C65" w:rsidRDefault="00650C65" w:rsidP="00650C65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</w:tabs>
        <w:spacing w:after="0" w:line="240" w:lineRule="auto"/>
        <w:ind w:right="2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1130F">
        <w:rPr>
          <w:rFonts w:ascii="Times New Roman" w:hAnsi="Times New Roman" w:cs="Times New Roman"/>
          <w:sz w:val="24"/>
          <w:szCs w:val="24"/>
        </w:rPr>
        <w:t>СТО 17230282.27.010.001-2007 - стандарт  ОАО РАО «ЕЭС России» Здания и сооружения объектов энергетики. Методика оценки технического состояния.</w:t>
      </w:r>
    </w:p>
    <w:p w:rsidR="0051130F" w:rsidRPr="00650C65" w:rsidRDefault="00650C65" w:rsidP="00650C65">
      <w:pPr>
        <w:numPr>
          <w:ilvl w:val="1"/>
          <w:numId w:val="22"/>
        </w:numPr>
        <w:tabs>
          <w:tab w:val="clear" w:pos="1440"/>
          <w:tab w:val="left" w:pos="-284"/>
        </w:tabs>
        <w:spacing w:after="0" w:line="240" w:lineRule="auto"/>
        <w:ind w:left="0"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Правил технической эксплуатации эл. станций и сетей РФ (ПТЭ), изд.2003год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1130F" w:rsidRPr="00650C65">
        <w:rPr>
          <w:rFonts w:ascii="Times New Roman" w:hAnsi="Times New Roman" w:cs="Times New Roman"/>
          <w:sz w:val="24"/>
          <w:szCs w:val="24"/>
        </w:rPr>
        <w:t>р. 2.3 – «Территория, производственные здания и сооружения гидротехнических сооружений и водное хозяйство электростанций»</w:t>
      </w:r>
    </w:p>
    <w:p w:rsidR="0051130F" w:rsidRPr="0051130F" w:rsidRDefault="00650C65" w:rsidP="00650C65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1130F" w:rsidRPr="0051130F">
        <w:rPr>
          <w:rFonts w:ascii="Times New Roman" w:hAnsi="Times New Roman" w:cs="Times New Roman"/>
          <w:sz w:val="24"/>
          <w:szCs w:val="24"/>
        </w:rPr>
        <w:t xml:space="preserve">РД 153-34.0-03.205-2001 - правила безопасности при обслуживании ГТС и ГМО энергоснабжающих организаций. </w:t>
      </w:r>
    </w:p>
    <w:p w:rsidR="0051130F" w:rsidRPr="0051130F" w:rsidRDefault="00650C65" w:rsidP="00650C65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1130F" w:rsidRPr="0051130F">
        <w:rPr>
          <w:rFonts w:ascii="Times New Roman" w:hAnsi="Times New Roman" w:cs="Times New Roman"/>
          <w:sz w:val="24"/>
          <w:szCs w:val="24"/>
        </w:rPr>
        <w:t xml:space="preserve">СО 34.04.181-2003 - правила организации технического обслуживания и ремонта оборудования, зданий и сооружений эл. станций и сетей. </w:t>
      </w:r>
    </w:p>
    <w:p w:rsidR="0051130F" w:rsidRPr="0051130F" w:rsidRDefault="00650C65" w:rsidP="00650C65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130F" w:rsidRPr="0051130F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51130F" w:rsidRPr="00C6671E" w:rsidRDefault="0051130F" w:rsidP="00C6671E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426"/>
          <w:tab w:val="left" w:pos="709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30F" w:rsidRPr="0051130F" w:rsidRDefault="00C6671E" w:rsidP="00957929">
      <w:pPr>
        <w:pStyle w:val="21"/>
        <w:tabs>
          <w:tab w:val="left" w:pos="-142"/>
          <w:tab w:val="left" w:pos="709"/>
        </w:tabs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3.</w:t>
      </w:r>
      <w:r w:rsidR="0051130F" w:rsidRPr="0051130F">
        <w:rPr>
          <w:rFonts w:ascii="Times New Roman" w:hAnsi="Times New Roman" w:cs="Times New Roman"/>
          <w:b/>
          <w:sz w:val="24"/>
          <w:szCs w:val="24"/>
        </w:rPr>
        <w:t>2. 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bookmarkEnd w:id="1"/>
    <w:bookmarkEnd w:id="2"/>
    <w:bookmarkEnd w:id="3"/>
    <w:bookmarkEnd w:id="4"/>
    <w:bookmarkEnd w:id="5"/>
    <w:p w:rsidR="00C208D8" w:rsidRPr="0051130F" w:rsidRDefault="00C208D8" w:rsidP="00C208D8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51130F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C208D8" w:rsidRPr="0051130F" w:rsidRDefault="00C208D8" w:rsidP="00C208D8">
      <w:pPr>
        <w:numPr>
          <w:ilvl w:val="0"/>
          <w:numId w:val="26"/>
        </w:numPr>
        <w:tabs>
          <w:tab w:val="left" w:pos="-142"/>
          <w:tab w:val="left" w:pos="709"/>
          <w:tab w:val="left" w:pos="851"/>
        </w:tabs>
        <w:suppressAutoHyphens/>
        <w:spacing w:after="0" w:line="240" w:lineRule="auto"/>
        <w:ind w:left="0"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опыт работы по комплексному обследованию зданий и сооружений не менее 3-х лет;</w:t>
      </w:r>
    </w:p>
    <w:p w:rsidR="00C208D8" w:rsidRPr="0051130F" w:rsidRDefault="00C208D8" w:rsidP="00C208D8">
      <w:pPr>
        <w:pStyle w:val="21"/>
        <w:numPr>
          <w:ilvl w:val="0"/>
          <w:numId w:val="26"/>
        </w:numPr>
        <w:tabs>
          <w:tab w:val="left" w:pos="-142"/>
          <w:tab w:val="left" w:pos="851"/>
        </w:tabs>
        <w:spacing w:after="0" w:line="240" w:lineRule="auto"/>
        <w:ind w:left="0"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обязательное ознакомление с объектом по месту до подачи предложения;</w:t>
      </w:r>
    </w:p>
    <w:p w:rsidR="00C208D8" w:rsidRDefault="00C208D8" w:rsidP="00C208D8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130F">
        <w:rPr>
          <w:rFonts w:ascii="Times New Roman" w:hAnsi="Times New Roman" w:cs="Times New Roman"/>
          <w:sz w:val="24"/>
          <w:szCs w:val="24"/>
        </w:rPr>
        <w:t>наличие свидетельства о допуске к определенному виду или видам работ, выданного  саморегулируемой организацией (СРО) «Работы по обследованию строительных конструкций зданий и сооружений»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08D8" w:rsidRDefault="00C208D8" w:rsidP="00C208D8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п.п.7.4, 12</w:t>
      </w:r>
      <w:r w:rsidR="00435A65">
        <w:rPr>
          <w:rFonts w:ascii="Times New Roman" w:hAnsi="Times New Roman" w:cs="Times New Roman"/>
          <w:sz w:val="24"/>
          <w:szCs w:val="24"/>
        </w:rPr>
        <w:t>, 13</w:t>
      </w:r>
      <w:r w:rsidRPr="0051130F">
        <w:rPr>
          <w:rFonts w:ascii="Times New Roman" w:hAnsi="Times New Roman" w:cs="Times New Roman"/>
          <w:sz w:val="24"/>
          <w:szCs w:val="24"/>
        </w:rPr>
        <w:t xml:space="preserve"> раздел II</w:t>
      </w:r>
      <w:r w:rsidR="00281608" w:rsidRPr="0051130F">
        <w:rPr>
          <w:rFonts w:ascii="Times New Roman" w:hAnsi="Times New Roman" w:cs="Times New Roman"/>
          <w:sz w:val="24"/>
          <w:szCs w:val="24"/>
        </w:rPr>
        <w:t xml:space="preserve"> </w:t>
      </w:r>
      <w:r w:rsidRPr="0051130F">
        <w:rPr>
          <w:rFonts w:ascii="Times New Roman" w:hAnsi="Times New Roman" w:cs="Times New Roman"/>
          <w:sz w:val="24"/>
          <w:szCs w:val="24"/>
        </w:rPr>
        <w:t>«Перечня видов работ…» к Приказу Министерства Регионального ра</w:t>
      </w:r>
      <w:r>
        <w:rPr>
          <w:rFonts w:ascii="Times New Roman" w:hAnsi="Times New Roman" w:cs="Times New Roman"/>
          <w:sz w:val="24"/>
          <w:szCs w:val="24"/>
        </w:rPr>
        <w:t>звития РФ от 30.12. 2009г. №624</w:t>
      </w:r>
      <w:r w:rsidRPr="0051130F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оборудования, зданий, сооружений</w:t>
      </w:r>
      <w:r w:rsidR="00281608">
        <w:rPr>
          <w:rFonts w:ascii="Times New Roman" w:hAnsi="Times New Roman" w:cs="Times New Roman"/>
          <w:sz w:val="24"/>
          <w:szCs w:val="24"/>
        </w:rPr>
        <w:t>.</w:t>
      </w:r>
      <w:r w:rsidRPr="00584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208D8" w:rsidRPr="0058477D" w:rsidRDefault="00C208D8" w:rsidP="00C208D8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ГЭС-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1130F">
        <w:rPr>
          <w:rFonts w:ascii="Times New Roman" w:hAnsi="Times New Roman" w:cs="Times New Roman"/>
          <w:sz w:val="24"/>
          <w:szCs w:val="24"/>
        </w:rPr>
        <w:t>, согласно ст. 48.1 Градостроительного кодекса РФ,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30F">
        <w:rPr>
          <w:rFonts w:ascii="Times New Roman" w:hAnsi="Times New Roman" w:cs="Times New Roman"/>
          <w:sz w:val="24"/>
          <w:szCs w:val="24"/>
        </w:rPr>
        <w:t>относится к особо опасным, технически сложным и уникальным объектам.</w:t>
      </w:r>
    </w:p>
    <w:p w:rsidR="00C208D8" w:rsidRDefault="00C208D8" w:rsidP="00C208D8">
      <w:pPr>
        <w:tabs>
          <w:tab w:val="left" w:pos="-142"/>
          <w:tab w:val="left" w:pos="851"/>
        </w:tabs>
        <w:suppressAutoHyphens/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 соответствие сметной документации требованиям системы ценообразования, принятой в ОАО «ТГК-1».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C208D8" w:rsidRPr="00957929" w:rsidRDefault="00C208D8" w:rsidP="00C208D8">
      <w:pPr>
        <w:tabs>
          <w:tab w:val="left" w:pos="-142"/>
          <w:tab w:val="left" w:pos="851"/>
        </w:tabs>
        <w:suppressAutoHyphens/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8D8" w:rsidRPr="0051130F" w:rsidRDefault="00C208D8" w:rsidP="00C208D8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30F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51130F">
        <w:rPr>
          <w:rFonts w:ascii="Times New Roman" w:hAnsi="Times New Roman" w:cs="Times New Roman"/>
          <w:b/>
          <w:sz w:val="24"/>
          <w:szCs w:val="24"/>
        </w:rPr>
        <w:t>:</w:t>
      </w:r>
    </w:p>
    <w:p w:rsidR="00C208D8" w:rsidRPr="0051130F" w:rsidRDefault="00C208D8" w:rsidP="00C208D8">
      <w:pPr>
        <w:pStyle w:val="ac"/>
        <w:tabs>
          <w:tab w:val="left" w:pos="-142"/>
          <w:tab w:val="num" w:pos="198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Подрядная организация должна обеспечить:</w:t>
      </w:r>
    </w:p>
    <w:p w:rsidR="00C208D8" w:rsidRPr="0051130F" w:rsidRDefault="00C208D8" w:rsidP="00C208D8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 кадров, обладающих соответствующей квалификацией для осуществления  данного вида работ;</w:t>
      </w:r>
    </w:p>
    <w:p w:rsidR="00C208D8" w:rsidRPr="0051130F" w:rsidRDefault="00C208D8" w:rsidP="00C208D8">
      <w:pPr>
        <w:tabs>
          <w:tab w:val="left" w:pos="-142"/>
          <w:tab w:val="left" w:pos="284"/>
        </w:tabs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материальное обеспечение в объеме, необходимом для заявленной работы (комплект современных инструментов и приспособлений (толщиномеры, твердомеры, дальномеры, дефектоскопы и т.д.);</w:t>
      </w:r>
    </w:p>
    <w:p w:rsidR="00C208D8" w:rsidRPr="0051130F" w:rsidRDefault="00C208D8" w:rsidP="00C208D8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 обученного и аттестованного по охране труда, пожарной безопасности и промышленной безопасности энергообъектов персонала;</w:t>
      </w:r>
    </w:p>
    <w:p w:rsidR="00C208D8" w:rsidRPr="0051130F" w:rsidRDefault="00C208D8" w:rsidP="00C208D8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C208D8" w:rsidRPr="0051130F" w:rsidRDefault="00C208D8" w:rsidP="00C208D8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C208D8" w:rsidRPr="0051130F" w:rsidRDefault="00C208D8" w:rsidP="00C208D8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выполнение работ в соответствии с согласованным графиком работ;</w:t>
      </w:r>
    </w:p>
    <w:p w:rsidR="00C208D8" w:rsidRPr="0051130F" w:rsidRDefault="00C208D8" w:rsidP="00C208D8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ведение исполнительной  документации с последующей передачей её организации-заказчику.</w:t>
      </w:r>
    </w:p>
    <w:p w:rsidR="00C208D8" w:rsidRDefault="00C208D8" w:rsidP="00C208D8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 xml:space="preserve">- предоставление сметной документации к проекту договора  в электронном виде на </w:t>
      </w:r>
      <w:proofErr w:type="gramStart"/>
      <w:r w:rsidRPr="0051130F">
        <w:rPr>
          <w:szCs w:val="24"/>
        </w:rPr>
        <w:t>базе программы</w:t>
      </w:r>
      <w:proofErr w:type="gramEnd"/>
      <w:r w:rsidRPr="0051130F">
        <w:rPr>
          <w:szCs w:val="24"/>
        </w:rPr>
        <w:t xml:space="preserve"> АО – ТЕР- 2001</w:t>
      </w:r>
    </w:p>
    <w:p w:rsidR="00C208D8" w:rsidRPr="0051130F" w:rsidRDefault="00C208D8" w:rsidP="00C208D8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</w:p>
    <w:p w:rsidR="00281608" w:rsidRDefault="00C208D8" w:rsidP="00C208D8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281608" w:rsidRDefault="00281608" w:rsidP="00C208D8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1608" w:rsidRDefault="00281608" w:rsidP="00C208D8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08D8" w:rsidRPr="0051130F" w:rsidRDefault="00C208D8" w:rsidP="00281608">
      <w:pPr>
        <w:tabs>
          <w:tab w:val="left" w:pos="-142"/>
        </w:tabs>
        <w:suppressAutoHyphens/>
        <w:spacing w:after="0" w:line="240" w:lineRule="auto"/>
        <w:ind w:left="-567" w:right="255"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130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Требования к </w:t>
      </w:r>
      <w:r>
        <w:rPr>
          <w:rFonts w:ascii="Times New Roman" w:hAnsi="Times New Roman" w:cs="Times New Roman"/>
          <w:b/>
          <w:bCs/>
          <w:sz w:val="24"/>
          <w:szCs w:val="24"/>
        </w:rPr>
        <w:t>подрядчику при привлечении с</w:t>
      </w:r>
      <w:r w:rsidRPr="0051130F">
        <w:rPr>
          <w:rFonts w:ascii="Times New Roman" w:hAnsi="Times New Roman" w:cs="Times New Roman"/>
          <w:b/>
          <w:bCs/>
          <w:sz w:val="24"/>
          <w:szCs w:val="24"/>
        </w:rPr>
        <w:t>убподрядчик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5113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08D8" w:rsidRDefault="00C208D8" w:rsidP="00C208D8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08D8" w:rsidRPr="0051130F" w:rsidRDefault="00C208D8" w:rsidP="00C208D8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208D8" w:rsidRPr="0051130F" w:rsidRDefault="00C208D8" w:rsidP="00C208D8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запроса предложений;</w:t>
      </w:r>
    </w:p>
    <w:p w:rsidR="00C208D8" w:rsidRDefault="00C208D8" w:rsidP="00C208D8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DA11A4" w:rsidRPr="00DA11A4" w:rsidRDefault="00DA11A4" w:rsidP="00DA11A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30F" w:rsidRPr="00DA11A4" w:rsidRDefault="0051130F" w:rsidP="00DA11A4">
      <w:pPr>
        <w:tabs>
          <w:tab w:val="left" w:pos="993"/>
        </w:tabs>
        <w:suppressAutoHyphens/>
        <w:spacing w:after="0" w:line="240" w:lineRule="auto"/>
        <w:ind w:left="720"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30F">
        <w:rPr>
          <w:rFonts w:ascii="Times New Roman" w:hAnsi="Times New Roman" w:cs="Times New Roman"/>
          <w:b/>
          <w:sz w:val="24"/>
          <w:szCs w:val="24"/>
        </w:rPr>
        <w:t xml:space="preserve">Запасные части и материалы: </w:t>
      </w:r>
    </w:p>
    <w:p w:rsidR="00343596" w:rsidRDefault="00AF06E2" w:rsidP="00343596">
      <w:pPr>
        <w:suppressAutoHyphens/>
        <w:ind w:left="-567" w:right="-31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43596" w:rsidRPr="0051130F">
        <w:rPr>
          <w:rFonts w:ascii="Times New Roman" w:hAnsi="Times New Roman" w:cs="Times New Roman"/>
          <w:sz w:val="24"/>
          <w:szCs w:val="24"/>
        </w:rPr>
        <w:t>Зап.</w:t>
      </w:r>
      <w:r w:rsidR="00343596">
        <w:rPr>
          <w:rFonts w:ascii="Times New Roman" w:hAnsi="Times New Roman" w:cs="Times New Roman"/>
          <w:sz w:val="24"/>
          <w:szCs w:val="24"/>
        </w:rPr>
        <w:t xml:space="preserve"> </w:t>
      </w:r>
      <w:r w:rsidR="00343596" w:rsidRPr="0051130F">
        <w:rPr>
          <w:rFonts w:ascii="Times New Roman" w:hAnsi="Times New Roman" w:cs="Times New Roman"/>
          <w:sz w:val="24"/>
          <w:szCs w:val="24"/>
        </w:rPr>
        <w:t>част</w:t>
      </w:r>
      <w:r w:rsidR="00343596">
        <w:rPr>
          <w:rFonts w:ascii="Times New Roman" w:hAnsi="Times New Roman" w:cs="Times New Roman"/>
          <w:sz w:val="24"/>
          <w:szCs w:val="24"/>
        </w:rPr>
        <w:t>и</w:t>
      </w:r>
      <w:r w:rsidR="00343596" w:rsidRPr="0051130F">
        <w:rPr>
          <w:rFonts w:ascii="Times New Roman" w:hAnsi="Times New Roman" w:cs="Times New Roman"/>
          <w:sz w:val="24"/>
          <w:szCs w:val="24"/>
        </w:rPr>
        <w:t xml:space="preserve"> и материал</w:t>
      </w:r>
      <w:r w:rsidR="00343596">
        <w:rPr>
          <w:rFonts w:ascii="Times New Roman" w:hAnsi="Times New Roman" w:cs="Times New Roman"/>
          <w:sz w:val="24"/>
          <w:szCs w:val="24"/>
        </w:rPr>
        <w:t>ы для выполнения работ не требую</w:t>
      </w:r>
      <w:r w:rsidR="00343596" w:rsidRPr="0051130F">
        <w:rPr>
          <w:rFonts w:ascii="Times New Roman" w:hAnsi="Times New Roman" w:cs="Times New Roman"/>
          <w:sz w:val="24"/>
          <w:szCs w:val="24"/>
        </w:rPr>
        <w:t>тся.</w:t>
      </w:r>
      <w:r w:rsidR="00343596" w:rsidRPr="0051130F">
        <w:rPr>
          <w:rFonts w:ascii="Times New Roman" w:hAnsi="Times New Roman" w:cs="Times New Roman"/>
          <w:sz w:val="24"/>
          <w:szCs w:val="24"/>
        </w:rPr>
        <w:tab/>
      </w:r>
    </w:p>
    <w:p w:rsidR="00343596" w:rsidRPr="0051130F" w:rsidRDefault="00343596" w:rsidP="00343596">
      <w:pPr>
        <w:suppressAutoHyphens/>
        <w:ind w:left="-567" w:right="-314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43596" w:rsidRPr="0051130F" w:rsidSect="00A23801">
      <w:footerReference w:type="first" r:id="rId9"/>
      <w:pgSz w:w="11906" w:h="16838" w:code="9"/>
      <w:pgMar w:top="567" w:right="425" w:bottom="510" w:left="851" w:header="709" w:footer="98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CD" w:rsidRDefault="00A875CD" w:rsidP="00680F0A">
      <w:pPr>
        <w:spacing w:after="0" w:line="240" w:lineRule="auto"/>
      </w:pPr>
      <w:r>
        <w:separator/>
      </w:r>
    </w:p>
  </w:endnote>
  <w:endnote w:type="continuationSeparator" w:id="0">
    <w:p w:rsidR="00A875CD" w:rsidRDefault="00A875CD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EF" w:rsidRDefault="00D6183B" w:rsidP="00D6183B">
    <w:pPr>
      <w:pStyle w:val="a3"/>
      <w:tabs>
        <w:tab w:val="clear" w:pos="4677"/>
        <w:tab w:val="clear" w:pos="9355"/>
        <w:tab w:val="left" w:pos="4999"/>
      </w:tabs>
      <w:ind w:left="72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CD" w:rsidRDefault="00A875CD" w:rsidP="00680F0A">
      <w:pPr>
        <w:spacing w:after="0" w:line="240" w:lineRule="auto"/>
      </w:pPr>
      <w:r>
        <w:separator/>
      </w:r>
    </w:p>
  </w:footnote>
  <w:footnote w:type="continuationSeparator" w:id="0">
    <w:p w:rsidR="00A875CD" w:rsidRDefault="00A875CD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61"/>
    <w:multiLevelType w:val="hybridMultilevel"/>
    <w:tmpl w:val="E6944030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CC32F7"/>
    <w:multiLevelType w:val="hybridMultilevel"/>
    <w:tmpl w:val="FBC0853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1BBD4BC2"/>
    <w:multiLevelType w:val="hybridMultilevel"/>
    <w:tmpl w:val="43BA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F52DF"/>
    <w:multiLevelType w:val="multilevel"/>
    <w:tmpl w:val="08A2914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D11116"/>
    <w:multiLevelType w:val="hybridMultilevel"/>
    <w:tmpl w:val="CB62263C"/>
    <w:lvl w:ilvl="0" w:tplc="474EE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16825"/>
    <w:multiLevelType w:val="hybridMultilevel"/>
    <w:tmpl w:val="4FF0F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479B6"/>
    <w:multiLevelType w:val="hybridMultilevel"/>
    <w:tmpl w:val="0DFCE06C"/>
    <w:lvl w:ilvl="0" w:tplc="FFFFFFFF">
      <w:start w:val="1"/>
      <w:numFmt w:val="bullet"/>
      <w:lvlText w:val="-"/>
      <w:lvlJc w:val="left"/>
      <w:pPr>
        <w:ind w:left="1789" w:hanging="360"/>
      </w:p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7">
    <w:nsid w:val="5C6F453C"/>
    <w:multiLevelType w:val="hybridMultilevel"/>
    <w:tmpl w:val="93E2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3032E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>
    <w:nsid w:val="65094D57"/>
    <w:multiLevelType w:val="hybridMultilevel"/>
    <w:tmpl w:val="0C986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5B05E5"/>
    <w:multiLevelType w:val="multilevel"/>
    <w:tmpl w:val="CB38CB44"/>
    <w:lvl w:ilvl="0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8" w:hanging="396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32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2"/>
  </w:num>
  <w:num w:numId="3">
    <w:abstractNumId w:val="26"/>
  </w:num>
  <w:num w:numId="4">
    <w:abstractNumId w:val="22"/>
  </w:num>
  <w:num w:numId="5">
    <w:abstractNumId w:val="21"/>
  </w:num>
  <w:num w:numId="6">
    <w:abstractNumId w:val="0"/>
  </w:num>
  <w:num w:numId="7">
    <w:abstractNumId w:val="18"/>
  </w:num>
  <w:num w:numId="8">
    <w:abstractNumId w:val="29"/>
  </w:num>
  <w:num w:numId="9">
    <w:abstractNumId w:val="3"/>
  </w:num>
  <w:num w:numId="10">
    <w:abstractNumId w:val="25"/>
  </w:num>
  <w:num w:numId="11">
    <w:abstractNumId w:val="9"/>
  </w:num>
  <w:num w:numId="12">
    <w:abstractNumId w:val="17"/>
  </w:num>
  <w:num w:numId="13">
    <w:abstractNumId w:val="8"/>
  </w:num>
  <w:num w:numId="14">
    <w:abstractNumId w:val="5"/>
  </w:num>
  <w:num w:numId="15">
    <w:abstractNumId w:val="1"/>
  </w:num>
  <w:num w:numId="16">
    <w:abstractNumId w:val="14"/>
  </w:num>
  <w:num w:numId="17">
    <w:abstractNumId w:val="33"/>
  </w:num>
  <w:num w:numId="18">
    <w:abstractNumId w:val="16"/>
  </w:num>
  <w:num w:numId="19">
    <w:abstractNumId w:val="28"/>
  </w:num>
  <w:num w:numId="20">
    <w:abstractNumId w:val="10"/>
  </w:num>
  <w:num w:numId="21">
    <w:abstractNumId w:val="19"/>
  </w:num>
  <w:num w:numId="22">
    <w:abstractNumId w:val="4"/>
  </w:num>
  <w:num w:numId="23">
    <w:abstractNumId w:val="2"/>
  </w:num>
  <w:num w:numId="24">
    <w:abstractNumId w:val="7"/>
  </w:num>
  <w:num w:numId="25">
    <w:abstractNumId w:val="30"/>
  </w:num>
  <w:num w:numId="26">
    <w:abstractNumId w:val="20"/>
  </w:num>
  <w:num w:numId="27">
    <w:abstractNumId w:val="31"/>
  </w:num>
  <w:num w:numId="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4"/>
  </w:num>
  <w:num w:numId="31">
    <w:abstractNumId w:val="27"/>
  </w:num>
  <w:num w:numId="32">
    <w:abstractNumId w:val="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63253"/>
    <w:rsid w:val="00074D41"/>
    <w:rsid w:val="0008733F"/>
    <w:rsid w:val="000A0CB1"/>
    <w:rsid w:val="000A37AB"/>
    <w:rsid w:val="000D04E4"/>
    <w:rsid w:val="000D2215"/>
    <w:rsid w:val="000D5D43"/>
    <w:rsid w:val="000E08D1"/>
    <w:rsid w:val="000E1A4B"/>
    <w:rsid w:val="001038E9"/>
    <w:rsid w:val="00107341"/>
    <w:rsid w:val="0011306E"/>
    <w:rsid w:val="001222BD"/>
    <w:rsid w:val="001232DA"/>
    <w:rsid w:val="00143DC3"/>
    <w:rsid w:val="00157B40"/>
    <w:rsid w:val="00164F26"/>
    <w:rsid w:val="00165018"/>
    <w:rsid w:val="001836C7"/>
    <w:rsid w:val="001E58E3"/>
    <w:rsid w:val="002319C8"/>
    <w:rsid w:val="00265A4B"/>
    <w:rsid w:val="00274F3E"/>
    <w:rsid w:val="00281608"/>
    <w:rsid w:val="002868CA"/>
    <w:rsid w:val="002B29FF"/>
    <w:rsid w:val="002C033A"/>
    <w:rsid w:val="002C1921"/>
    <w:rsid w:val="002D6A53"/>
    <w:rsid w:val="002E7F50"/>
    <w:rsid w:val="002F01EF"/>
    <w:rsid w:val="002F4B64"/>
    <w:rsid w:val="003036E8"/>
    <w:rsid w:val="00307E50"/>
    <w:rsid w:val="003109D3"/>
    <w:rsid w:val="0031191E"/>
    <w:rsid w:val="00317F57"/>
    <w:rsid w:val="00324E48"/>
    <w:rsid w:val="00343596"/>
    <w:rsid w:val="0034736A"/>
    <w:rsid w:val="003535E9"/>
    <w:rsid w:val="003A2004"/>
    <w:rsid w:val="003C1496"/>
    <w:rsid w:val="003D585D"/>
    <w:rsid w:val="003F2C13"/>
    <w:rsid w:val="00435A03"/>
    <w:rsid w:val="00435A65"/>
    <w:rsid w:val="004375C9"/>
    <w:rsid w:val="004A5824"/>
    <w:rsid w:val="004D2776"/>
    <w:rsid w:val="00506813"/>
    <w:rsid w:val="0051130F"/>
    <w:rsid w:val="005719CA"/>
    <w:rsid w:val="005A5F75"/>
    <w:rsid w:val="005A7854"/>
    <w:rsid w:val="005F31C8"/>
    <w:rsid w:val="005F50F2"/>
    <w:rsid w:val="00612585"/>
    <w:rsid w:val="006252D4"/>
    <w:rsid w:val="00632B24"/>
    <w:rsid w:val="00640669"/>
    <w:rsid w:val="00641E31"/>
    <w:rsid w:val="00650C65"/>
    <w:rsid w:val="00653B2F"/>
    <w:rsid w:val="00680F0A"/>
    <w:rsid w:val="0068720F"/>
    <w:rsid w:val="006936F7"/>
    <w:rsid w:val="006A1E40"/>
    <w:rsid w:val="006B32FC"/>
    <w:rsid w:val="006C2B0E"/>
    <w:rsid w:val="006D6D42"/>
    <w:rsid w:val="006F2F1F"/>
    <w:rsid w:val="0070587F"/>
    <w:rsid w:val="00713827"/>
    <w:rsid w:val="0072054E"/>
    <w:rsid w:val="00741398"/>
    <w:rsid w:val="00756261"/>
    <w:rsid w:val="00766A29"/>
    <w:rsid w:val="0077418F"/>
    <w:rsid w:val="007850C3"/>
    <w:rsid w:val="00794A25"/>
    <w:rsid w:val="00795C6C"/>
    <w:rsid w:val="007B03B5"/>
    <w:rsid w:val="007C60FF"/>
    <w:rsid w:val="007E6392"/>
    <w:rsid w:val="007F6289"/>
    <w:rsid w:val="007F6341"/>
    <w:rsid w:val="0081419D"/>
    <w:rsid w:val="0083017A"/>
    <w:rsid w:val="008468E1"/>
    <w:rsid w:val="00860574"/>
    <w:rsid w:val="00861CA6"/>
    <w:rsid w:val="00871CF6"/>
    <w:rsid w:val="00872B3C"/>
    <w:rsid w:val="008A40F4"/>
    <w:rsid w:val="00926740"/>
    <w:rsid w:val="0093315F"/>
    <w:rsid w:val="0095772B"/>
    <w:rsid w:val="00957929"/>
    <w:rsid w:val="00981388"/>
    <w:rsid w:val="009B457E"/>
    <w:rsid w:val="009C283B"/>
    <w:rsid w:val="009F60C7"/>
    <w:rsid w:val="00A23801"/>
    <w:rsid w:val="00A30A05"/>
    <w:rsid w:val="00A40077"/>
    <w:rsid w:val="00A52CC8"/>
    <w:rsid w:val="00A875CD"/>
    <w:rsid w:val="00AA3D6E"/>
    <w:rsid w:val="00AB033E"/>
    <w:rsid w:val="00AB5E4E"/>
    <w:rsid w:val="00AF06E2"/>
    <w:rsid w:val="00B1254E"/>
    <w:rsid w:val="00B15362"/>
    <w:rsid w:val="00B34C3A"/>
    <w:rsid w:val="00B62ECF"/>
    <w:rsid w:val="00B66E50"/>
    <w:rsid w:val="00B71D4C"/>
    <w:rsid w:val="00B764BE"/>
    <w:rsid w:val="00B81AD7"/>
    <w:rsid w:val="00B8570B"/>
    <w:rsid w:val="00B859C7"/>
    <w:rsid w:val="00BC20C7"/>
    <w:rsid w:val="00BC6A40"/>
    <w:rsid w:val="00BE396F"/>
    <w:rsid w:val="00C04564"/>
    <w:rsid w:val="00C208D8"/>
    <w:rsid w:val="00C35FF2"/>
    <w:rsid w:val="00C6464C"/>
    <w:rsid w:val="00C658B8"/>
    <w:rsid w:val="00C6671E"/>
    <w:rsid w:val="00C74A5E"/>
    <w:rsid w:val="00C81ABF"/>
    <w:rsid w:val="00C81E20"/>
    <w:rsid w:val="00CB6C46"/>
    <w:rsid w:val="00CC2C1F"/>
    <w:rsid w:val="00CC4F91"/>
    <w:rsid w:val="00D07AE3"/>
    <w:rsid w:val="00D1008A"/>
    <w:rsid w:val="00D13510"/>
    <w:rsid w:val="00D21343"/>
    <w:rsid w:val="00D3161C"/>
    <w:rsid w:val="00D50FCE"/>
    <w:rsid w:val="00D60D72"/>
    <w:rsid w:val="00D6183B"/>
    <w:rsid w:val="00D62857"/>
    <w:rsid w:val="00DA11A4"/>
    <w:rsid w:val="00DA3CE1"/>
    <w:rsid w:val="00DB492A"/>
    <w:rsid w:val="00DC20C2"/>
    <w:rsid w:val="00DE7FB0"/>
    <w:rsid w:val="00E225D5"/>
    <w:rsid w:val="00E46C66"/>
    <w:rsid w:val="00E53671"/>
    <w:rsid w:val="00E64C48"/>
    <w:rsid w:val="00EA521A"/>
    <w:rsid w:val="00EB2925"/>
    <w:rsid w:val="00EE1125"/>
    <w:rsid w:val="00F0375D"/>
    <w:rsid w:val="00F201E3"/>
    <w:rsid w:val="00F22F87"/>
    <w:rsid w:val="00F32449"/>
    <w:rsid w:val="00F3630A"/>
    <w:rsid w:val="00F4238D"/>
    <w:rsid w:val="00F57DE3"/>
    <w:rsid w:val="00F921B6"/>
    <w:rsid w:val="00FB6B6E"/>
    <w:rsid w:val="00FC4698"/>
    <w:rsid w:val="00FC6FFD"/>
    <w:rsid w:val="00FE2C88"/>
    <w:rsid w:val="00FE714C"/>
    <w:rsid w:val="00FF2D1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B29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29FF"/>
  </w:style>
  <w:style w:type="paragraph" w:styleId="21">
    <w:name w:val="Body Text 2"/>
    <w:basedOn w:val="a"/>
    <w:link w:val="22"/>
    <w:uiPriority w:val="99"/>
    <w:unhideWhenUsed/>
    <w:rsid w:val="005113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1130F"/>
  </w:style>
  <w:style w:type="paragraph" w:customStyle="1" w:styleId="ae">
    <w:name w:val="Подпункт"/>
    <w:basedOn w:val="a"/>
    <w:rsid w:val="0051130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"/>
    <w:rsid w:val="0051130F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">
    <w:name w:val="Подподпункт"/>
    <w:basedOn w:val="ae"/>
    <w:rsid w:val="0051130F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A238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B29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29FF"/>
  </w:style>
  <w:style w:type="paragraph" w:styleId="21">
    <w:name w:val="Body Text 2"/>
    <w:basedOn w:val="a"/>
    <w:link w:val="22"/>
    <w:uiPriority w:val="99"/>
    <w:unhideWhenUsed/>
    <w:rsid w:val="005113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1130F"/>
  </w:style>
  <w:style w:type="paragraph" w:customStyle="1" w:styleId="ae">
    <w:name w:val="Подпункт"/>
    <w:basedOn w:val="a"/>
    <w:rsid w:val="0051130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"/>
    <w:rsid w:val="0051130F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">
    <w:name w:val="Подподпункт"/>
    <w:basedOn w:val="ae"/>
    <w:rsid w:val="0051130F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A238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2DAF9-63AD-4D8B-9786-54289B2C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19</cp:revision>
  <cp:lastPrinted>2014-06-27T05:49:00Z</cp:lastPrinted>
  <dcterms:created xsi:type="dcterms:W3CDTF">2014-06-18T10:32:00Z</dcterms:created>
  <dcterms:modified xsi:type="dcterms:W3CDTF">2014-06-30T09:52:00Z</dcterms:modified>
</cp:coreProperties>
</file>